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B0" w:rsidRPr="00C91C81" w:rsidRDefault="002210B0" w:rsidP="002210B0">
      <w:pPr>
        <w:pStyle w:val="1"/>
        <w:jc w:val="center"/>
        <w:rPr>
          <w:color w:val="555555"/>
          <w:sz w:val="28"/>
          <w:szCs w:val="28"/>
        </w:rPr>
      </w:pPr>
      <w:bookmarkStart w:id="0" w:name="_GoBack"/>
      <w:r w:rsidRPr="00C91C81">
        <w:rPr>
          <w:color w:val="555555"/>
          <w:sz w:val="28"/>
          <w:szCs w:val="28"/>
        </w:rPr>
        <w:t>Музыкально-дидактические игры с элементами ТРИЗ</w:t>
      </w:r>
    </w:p>
    <w:bookmarkEnd w:id="0"/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Музыкально-дидактические игры с элементами ТРИЗ – отличный способ в привычной для ребенка игровой деятельности активизировать творческое мышление и как следствие-речь ребенка. Но для того, чтобы начать фантазировать у ребенка должны быть знания и некоторый опыт. Фантазия возникает на базе реальности. Чем богаче знания и опыт, тем богаче воображение.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ТРИЗ на музыкальных занятиях помимо своей основной задачи – развитие памяти, воображения и др., - имеет и другую, не менее важную задачу: формирование музыкальных способностей: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I Ладовое чувство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II Музыкально – слуховые представления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III Чувство ритма </w:t>
      </w:r>
    </w:p>
    <w:p w:rsidR="002210B0" w:rsidRPr="00C91C81" w:rsidRDefault="002210B0" w:rsidP="002210B0">
      <w:pPr>
        <w:pStyle w:val="4"/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игра «Мастерская музыкальных инструментов»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(Морфологический анализ)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 xml:space="preserve">Цель: </w:t>
      </w:r>
      <w:r w:rsidRPr="00C91C81">
        <w:rPr>
          <w:color w:val="555555"/>
          <w:sz w:val="28"/>
          <w:szCs w:val="28"/>
        </w:rPr>
        <w:t>расширить знания детей о строении музыкальных инструментов; обогатить словарный запас детей (называть детали музыкальных инструментов) ; учить преобразовывать слова (из двух составлять одно новое)</w:t>
      </w:r>
      <w:proofErr w:type="gramStart"/>
      <w:r w:rsidRPr="00C91C81">
        <w:rPr>
          <w:color w:val="555555"/>
          <w:sz w:val="28"/>
          <w:szCs w:val="28"/>
        </w:rPr>
        <w:t xml:space="preserve"> .</w:t>
      </w:r>
      <w:proofErr w:type="gramEnd"/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 xml:space="preserve">Правила игры: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>I на первом этапе</w:t>
      </w:r>
      <w:r w:rsidRPr="00C91C81">
        <w:rPr>
          <w:color w:val="555555"/>
          <w:sz w:val="28"/>
          <w:szCs w:val="28"/>
        </w:rPr>
        <w:t xml:space="preserve">, в процессе знакомства с музыкальными инструментами, детям предлагается рассмотреть строение какого-нибудь одного музыкального инструмента, причем выделяются только крупные, явные детали. Педагог сообщает детям, что сегодня они будут мастерами, но не обычными, а такими, которые делают музыкальные инструменты. В мастерской можно сделать любой инструмент, но сначала надо узнать, из каких деталей состоит каждый инструмент. </w:t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C2FAFE" wp14:editId="0323D584">
            <wp:extent cx="5276850" cy="2514600"/>
            <wp:effectExtent l="19050" t="0" r="0" b="0"/>
            <wp:docPr id="332" name="Рисунок 332" descr="Музыкально-дидактические игры с элементами ТР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" descr="Музыкально-дидактические игры с элементами ТРИЗ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C2EA85" wp14:editId="20ABA153">
            <wp:extent cx="5295900" cy="3971925"/>
            <wp:effectExtent l="19050" t="0" r="0" b="0"/>
            <wp:docPr id="333" name="Рисунок 333" descr="http://www.maaam.ru/upload/blogs/4a4268057837a2dd3d09c1adb333580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3" descr="http://www.maaam.ru/upload/blogs/4a4268057837a2dd3d09c1adb3335808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 xml:space="preserve">II на втором этапе, </w:t>
      </w:r>
      <w:r w:rsidRPr="00C91C81">
        <w:rPr>
          <w:color w:val="555555"/>
          <w:sz w:val="28"/>
          <w:szCs w:val="28"/>
        </w:rPr>
        <w:t>после повторения уже пройденного материала, вводятся новые условия: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1. Увеличивается количество деталей, рассматриваемых у одного инструмента.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2. После изучения нескольких инструментов вводится морфологическая таблица (анализ). Начинать эту работу следует с 2 – х инструментов. </w:t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58AFB0" wp14:editId="2C58D82B">
            <wp:extent cx="5276850" cy="2514600"/>
            <wp:effectExtent l="19050" t="0" r="0" b="0"/>
            <wp:docPr id="334" name="Рисунок 334" descr="http://www.maaam.ru/upload/blogs/272188831316ecedb623c08d8651f02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4" descr="http://www.maaam.ru/upload/blogs/272188831316ecedb623c08d8651f021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2. После изучения нескольких инструментов вводится морфологическая таблица (анализ). Начинать эту работу следует с 2 – х инструментов. </w:t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69AC61" wp14:editId="5C06FF5F">
            <wp:extent cx="4686300" cy="1924050"/>
            <wp:effectExtent l="19050" t="0" r="0" b="0"/>
            <wp:docPr id="338" name="Рисунок 338" descr="http://www.maaam.ru/upload/blogs/272188831316ecedb623c08d8651f02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8" descr="http://www.maaam.ru/upload/blogs/272188831316ecedb623c08d8651f021.pn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7FBC33" wp14:editId="2663BE74">
            <wp:extent cx="4752975" cy="2133600"/>
            <wp:effectExtent l="19050" t="0" r="9525" b="0"/>
            <wp:docPr id="339" name="Рисунок 339" descr="http://www.maaam.ru/upload/blogs/dadeca38ff3ee976b09c972740092b95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 descr="http://www.maaam.ru/upload/blogs/dadeca38ff3ee976b09c972740092b95.p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После образования нового инструмента идет обсуждение: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- что это? как можно назвать?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- как пользоваться таким предметом? (как на нем играть)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lastRenderedPageBreak/>
        <w:t xml:space="preserve">- для чего нужен такой инструмент? </w:t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8E3E62" wp14:editId="7AFC120F">
            <wp:extent cx="4248150" cy="2571750"/>
            <wp:effectExtent l="19050" t="0" r="0" b="0"/>
            <wp:docPr id="340" name="Рисунок 340" descr="http://www.maaam.ru/upload/blogs/ef39d173fd936769a816aaf51f96ea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 descr="http://www.maaam.ru/upload/blogs/ef39d173fd936769a816aaf51f96eaa3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>III на третьем этапе</w:t>
      </w:r>
      <w:r w:rsidRPr="00C91C81">
        <w:rPr>
          <w:color w:val="555555"/>
          <w:sz w:val="28"/>
          <w:szCs w:val="28"/>
        </w:rPr>
        <w:t xml:space="preserve"> изучаются новые музыкальные инструменты, и для морфологического анализа берется сразу несколько инструментов (3-4). Можно давать задание на дом – создать новый инструмент из определенного набора карточек. Обсуждение нового, полученного инструмента, проходит так же, как на втором этапе. </w:t>
      </w:r>
    </w:p>
    <w:p w:rsidR="002210B0" w:rsidRPr="00C91C81" w:rsidRDefault="002210B0" w:rsidP="002210B0">
      <w:pPr>
        <w:pStyle w:val="4"/>
        <w:rPr>
          <w:rFonts w:ascii="Times New Roman" w:hAnsi="Times New Roman" w:cs="Times New Roman"/>
          <w:color w:val="555555"/>
          <w:sz w:val="28"/>
          <w:szCs w:val="28"/>
        </w:rPr>
      </w:pPr>
      <w:proofErr w:type="gramStart"/>
      <w:r w:rsidRPr="00C91C81">
        <w:rPr>
          <w:rFonts w:ascii="Times New Roman" w:hAnsi="Times New Roman" w:cs="Times New Roman"/>
          <w:color w:val="555555"/>
          <w:sz w:val="28"/>
          <w:szCs w:val="28"/>
        </w:rPr>
        <w:t>и</w:t>
      </w:r>
      <w:proofErr w:type="gramEnd"/>
      <w:r w:rsidRPr="00C91C81">
        <w:rPr>
          <w:rFonts w:ascii="Times New Roman" w:hAnsi="Times New Roman" w:cs="Times New Roman"/>
          <w:color w:val="555555"/>
          <w:sz w:val="28"/>
          <w:szCs w:val="28"/>
        </w:rPr>
        <w:t>гра «Музыкальные яблочки»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(Прямая аналогия)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>Цель:</w:t>
      </w:r>
      <w:r w:rsidRPr="00C91C81">
        <w:rPr>
          <w:color w:val="555555"/>
          <w:sz w:val="28"/>
          <w:szCs w:val="28"/>
        </w:rPr>
        <w:t xml:space="preserve"> учить соотносить музыкальные впечатления с конкретными образами, характером музыки, развивать словарный запас д</w:t>
      </w:r>
      <w:r w:rsidR="00AF3D2A" w:rsidRPr="00C91C81">
        <w:rPr>
          <w:color w:val="555555"/>
          <w:sz w:val="28"/>
          <w:szCs w:val="28"/>
        </w:rPr>
        <w:t>етей (подбор синонимов к слову)</w:t>
      </w:r>
      <w:r w:rsidRPr="00C91C81">
        <w:rPr>
          <w:color w:val="555555"/>
          <w:sz w:val="28"/>
          <w:szCs w:val="28"/>
        </w:rPr>
        <w:t>.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Педагог показывает детям карточку с изображением яблони без яблок и говорит, что эта яблоня-не простая, а сказочная. На ней растут не простые яблочки, а волшебные. Просто так их увидеть нельзя. Яблочки показываются только тогда, когда слышат музыку. Какая музыка - такие яблочки и показываются. После этого педагог исполняет музыкальные фрагменты разного характера. Дети определяют характер музыки и выкладывают яблочки с соответствующим настроением. </w:t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34DCF33" wp14:editId="4B1293D8">
            <wp:extent cx="3143250" cy="3267075"/>
            <wp:effectExtent l="19050" t="0" r="0" b="0"/>
            <wp:docPr id="341" name="Рисунок 341" descr="http://www.maaam.ru/upload/blogs/4829c05f49d8174dd8f4d28869697a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 descr="http://www.maaam.ru/upload/blogs/4829c05f49d8174dd8f4d28869697ae7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EA7C7" wp14:editId="07373CC3">
            <wp:extent cx="3200400" cy="3486150"/>
            <wp:effectExtent l="19050" t="0" r="0" b="0"/>
            <wp:docPr id="342" name="Рисунок 342" descr="http://www.maaam.ru/upload/blogs/14e50a6eea9fb97726486d592c75f5a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http://www.maaam.ru/upload/blogs/14e50a6eea9fb97726486d592c75f5a3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4"/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Игра «Дрова»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>Цель:</w:t>
      </w:r>
      <w:r w:rsidRPr="00C91C81">
        <w:rPr>
          <w:color w:val="555555"/>
          <w:sz w:val="28"/>
          <w:szCs w:val="28"/>
        </w:rPr>
        <w:t xml:space="preserve"> соотносить длительность звука с конкретными образами (длинные и короткие поленья)</w:t>
      </w:r>
      <w:proofErr w:type="gramStart"/>
      <w:r w:rsidRPr="00C91C81">
        <w:rPr>
          <w:color w:val="555555"/>
          <w:sz w:val="28"/>
          <w:szCs w:val="28"/>
        </w:rPr>
        <w:t xml:space="preserve"> ;</w:t>
      </w:r>
      <w:proofErr w:type="gramEnd"/>
      <w:r w:rsidRPr="00C91C81">
        <w:rPr>
          <w:color w:val="555555"/>
          <w:sz w:val="28"/>
          <w:szCs w:val="28"/>
        </w:rPr>
        <w:t xml:space="preserve"> развивать чувство ритма. </w:t>
      </w:r>
    </w:p>
    <w:p w:rsidR="002210B0" w:rsidRPr="00C91C81" w:rsidRDefault="002210B0" w:rsidP="002210B0">
      <w:pPr>
        <w:pStyle w:val="a9"/>
        <w:rPr>
          <w:b/>
          <w:color w:val="555555"/>
          <w:sz w:val="28"/>
          <w:szCs w:val="28"/>
        </w:rPr>
      </w:pPr>
      <w:r w:rsidRPr="00C91C81">
        <w:rPr>
          <w:b/>
          <w:color w:val="555555"/>
          <w:sz w:val="28"/>
          <w:szCs w:val="28"/>
        </w:rPr>
        <w:t xml:space="preserve">Правила игры: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Педагог рассказывает детям, что в сказке «Гуси-лебеди» живет волшебная музыкальная печка. Она очень любит петь песенки и записывать их. Но ноты она не знает, поэтому она выкладывает ритмический рисунок песенки с помощью поленьев. Длинные поленья - это длинные звуки, а короткие </w:t>
      </w:r>
      <w:proofErr w:type="gramStart"/>
      <w:r w:rsidRPr="00C91C81">
        <w:rPr>
          <w:color w:val="555555"/>
          <w:sz w:val="28"/>
          <w:szCs w:val="28"/>
        </w:rPr>
        <w:lastRenderedPageBreak/>
        <w:t>поленья-короткие</w:t>
      </w:r>
      <w:proofErr w:type="gramEnd"/>
      <w:r w:rsidRPr="00C91C81">
        <w:rPr>
          <w:color w:val="555555"/>
          <w:sz w:val="28"/>
          <w:szCs w:val="28"/>
        </w:rPr>
        <w:t xml:space="preserve"> звуки. После этого педагог-ведущий (а затем ребенок) воспроизводит ритмический рисунок с помощью хлопков, музыкального молоточка или любого другого ударного инструмента. Дети выкладывают ритмический рисунок с помощью поленьев. </w:t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Второй вариант игры (усложнение): Педагог выкладывает ритмический рисунок с помощью поленьев, а дети «прочитывают» его и воспроизводят с помощью хлопков, музыкального молоточка или любого другого ударного инструмента.</w:t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6D22B28B" wp14:editId="6728770E">
            <wp:extent cx="4533900" cy="2743200"/>
            <wp:effectExtent l="19050" t="0" r="0" b="0"/>
            <wp:docPr id="343" name="Рисунок 343" descr="http://www.maaam.ru/upload/blogs/4d3141e68bc914d56c8e2b45475ccbf7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 descr="http://www.maaam.ru/upload/blogs/4d3141e68bc914d56c8e2b45475ccbf7.pn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166C37F8" wp14:editId="50ABDD70">
            <wp:extent cx="4533900" cy="942975"/>
            <wp:effectExtent l="19050" t="0" r="0" b="0"/>
            <wp:docPr id="344" name="Рисунок 344" descr="http://www.maaam.ru/upload/blogs/31215259a9d8b0e44c5572338c8a16e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4" descr="http://www.maaam.ru/upload/blogs/31215259a9d8b0e44c5572338c8a16e3.pn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6C5B024D" wp14:editId="7A744466">
            <wp:extent cx="4591050" cy="1228725"/>
            <wp:effectExtent l="19050" t="0" r="0" b="0"/>
            <wp:docPr id="345" name="Рисунок 345" descr="http://www.maaam.ru/upload/blogs/494971cea684591ac1445a2e212a1b0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http://www.maaam.ru/upload/blogs/494971cea684591ac1445a2e212a1b0a.pn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4"/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Игра "</w:t>
      </w:r>
      <w:proofErr w:type="gramStart"/>
      <w:r w:rsidRPr="00C91C81">
        <w:rPr>
          <w:rFonts w:ascii="Times New Roman" w:hAnsi="Times New Roman" w:cs="Times New Roman"/>
          <w:color w:val="555555"/>
          <w:sz w:val="28"/>
          <w:szCs w:val="28"/>
        </w:rPr>
        <w:t>Черное-белое</w:t>
      </w:r>
      <w:proofErr w:type="gramEnd"/>
      <w:r w:rsidRPr="00C91C81">
        <w:rPr>
          <w:rFonts w:ascii="Times New Roman" w:hAnsi="Times New Roman" w:cs="Times New Roman"/>
          <w:color w:val="555555"/>
          <w:sz w:val="28"/>
          <w:szCs w:val="28"/>
        </w:rPr>
        <w:t xml:space="preserve">”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(</w:t>
      </w:r>
      <w:proofErr w:type="gramStart"/>
      <w:r w:rsidRPr="00C91C81">
        <w:rPr>
          <w:color w:val="555555"/>
          <w:sz w:val="28"/>
          <w:szCs w:val="28"/>
        </w:rPr>
        <w:t>Хорошо-плохо</w:t>
      </w:r>
      <w:proofErr w:type="gramEnd"/>
      <w:r w:rsidRPr="00C91C81">
        <w:rPr>
          <w:color w:val="555555"/>
          <w:sz w:val="28"/>
          <w:szCs w:val="28"/>
        </w:rPr>
        <w:t xml:space="preserve">)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t xml:space="preserve">Цель: </w:t>
      </w:r>
      <w:r w:rsidRPr="00C91C81">
        <w:rPr>
          <w:color w:val="555555"/>
          <w:sz w:val="28"/>
          <w:szCs w:val="28"/>
        </w:rPr>
        <w:t xml:space="preserve">Учить детей определять качества и свойства предмета; выделять в предметах и объектах окружающего мира положительные и отрицательные стороны; развивать логическое мышление, речь.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Правила игры: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lastRenderedPageBreak/>
        <w:t xml:space="preserve">Воспитатель поднимает карточку с изображением белого домика, и дети называют положительные качества объекта, затем поднимает карточку с изображением черного домика и дети перечисляют отрицательные качества.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proofErr w:type="spellStart"/>
      <w:r w:rsidRPr="00C91C81">
        <w:rPr>
          <w:color w:val="555555"/>
          <w:sz w:val="28"/>
          <w:szCs w:val="28"/>
        </w:rPr>
        <w:t>Например</w:t>
      </w:r>
      <w:proofErr w:type="gramStart"/>
      <w:r w:rsidRPr="00C91C81">
        <w:rPr>
          <w:color w:val="555555"/>
          <w:sz w:val="28"/>
          <w:szCs w:val="28"/>
        </w:rPr>
        <w:t>:П</w:t>
      </w:r>
      <w:proofErr w:type="gramEnd"/>
      <w:r w:rsidRPr="00C91C81">
        <w:rPr>
          <w:color w:val="555555"/>
          <w:sz w:val="28"/>
          <w:szCs w:val="28"/>
        </w:rPr>
        <w:t>ИАНИНО</w:t>
      </w:r>
      <w:proofErr w:type="spellEnd"/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proofErr w:type="gramStart"/>
      <w:r w:rsidRPr="00C91C81">
        <w:rPr>
          <w:color w:val="555555"/>
          <w:sz w:val="28"/>
          <w:szCs w:val="28"/>
        </w:rPr>
        <w:t xml:space="preserve">ХОРОШО: красивое, блестящее, можно играть веселую музыку, на него ставят цветы, в него можно смотреться, как в зеркало. </w:t>
      </w:r>
      <w:proofErr w:type="gramEnd"/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ПЛОХО: </w:t>
      </w:r>
      <w:proofErr w:type="gramStart"/>
      <w:r w:rsidRPr="00C91C81">
        <w:rPr>
          <w:color w:val="555555"/>
          <w:sz w:val="28"/>
          <w:szCs w:val="28"/>
        </w:rPr>
        <w:t>тяжелое</w:t>
      </w:r>
      <w:proofErr w:type="gramEnd"/>
      <w:r w:rsidRPr="00C91C81">
        <w:rPr>
          <w:color w:val="555555"/>
          <w:sz w:val="28"/>
          <w:szCs w:val="28"/>
        </w:rPr>
        <w:t xml:space="preserve">, играет слишком громко, надо постоянно вытирать пыль, занимает много места. </w:t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5970E3C8" wp14:editId="5ADF4AB1">
            <wp:extent cx="3258988" cy="2803585"/>
            <wp:effectExtent l="19050" t="0" r="0" b="0"/>
            <wp:docPr id="347" name="Рисунок 347" descr="http://www.maaam.ru/upload/blogs/1d4b50d52c095c207360f27a07b2e8a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www.maaam.ru/upload/blogs/1d4b50d52c095c207360f27a07b2e8a0.pn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860" cy="2808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43415CBD" wp14:editId="3D8FA2D7">
            <wp:extent cx="3543659" cy="3131389"/>
            <wp:effectExtent l="19050" t="0" r="0" b="0"/>
            <wp:docPr id="346" name="Рисунок 346" descr="http://www.maaam.ru/upload/blogs/8f1672903c7391c0d9a51fbd14c0d1bf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 descr="http://www.maaam.ru/upload/blogs/8f1672903c7391c0d9a51fbd14c0d1bf.pn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728" cy="313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pStyle w:val="4"/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игра «Паровозик»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(Оператор РВС - размер, время, стоимость) 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rStyle w:val="aa"/>
          <w:color w:val="555555"/>
          <w:sz w:val="28"/>
          <w:szCs w:val="28"/>
        </w:rPr>
        <w:lastRenderedPageBreak/>
        <w:t xml:space="preserve">Цель: </w:t>
      </w:r>
      <w:r w:rsidRPr="00C91C81">
        <w:rPr>
          <w:color w:val="555555"/>
          <w:sz w:val="28"/>
          <w:szCs w:val="28"/>
        </w:rPr>
        <w:t>учить детей определять и прослеживать линии развития объекта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Правила игры: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Ведущий - педагог, а позже ребенок-паровозик, а остальные дети - вагончики. Выстраивается "поезд времени".</w:t>
      </w:r>
    </w:p>
    <w:p w:rsidR="002210B0" w:rsidRPr="00C91C81" w:rsidRDefault="002210B0" w:rsidP="002210B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Педагог: Давайте отправим на поезде времени балалайку. На столе вразнобой изображения дерева, пилы, рубанка и т. д. Каждый ребенок выбирает понравившуюся ему картинку. Ведущий берет </w:t>
      </w:r>
      <w:proofErr w:type="gramStart"/>
      <w:r w:rsidRPr="00C91C81">
        <w:rPr>
          <w:color w:val="555555"/>
          <w:sz w:val="28"/>
          <w:szCs w:val="28"/>
        </w:rPr>
        <w:t>свою</w:t>
      </w:r>
      <w:proofErr w:type="gramEnd"/>
      <w:r w:rsidRPr="00C91C81">
        <w:rPr>
          <w:color w:val="555555"/>
          <w:sz w:val="28"/>
          <w:szCs w:val="28"/>
        </w:rPr>
        <w:t xml:space="preserve">, встает, а за ним встает ребенок со следующей по смыслу картинкой и так далее. </w:t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4A66E653" wp14:editId="689EDE48">
            <wp:extent cx="4772025" cy="3124200"/>
            <wp:effectExtent l="19050" t="0" r="9525" b="0"/>
            <wp:docPr id="348" name="Рисунок 348" descr="http://www.maaam.ru/upload/blogs/9dd315a2b0a8262d4da7c6524a02e6e4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 descr="http://www.maaam.ru/upload/blogs/9dd315a2b0a8262d4da7c6524a02e6e4.pn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31C27215" wp14:editId="0B9F681F">
            <wp:extent cx="4476750" cy="3076575"/>
            <wp:effectExtent l="19050" t="0" r="0" b="0"/>
            <wp:docPr id="349" name="Рисунок 349" descr="http://www.maaam.ru/upload/blogs/94cf7d839eae791dba937e7a1565a17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 descr="http://www.maaam.ru/upload/blogs/94cf7d839eae791dba937e7a1565a17b.pn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lastRenderedPageBreak/>
        <w:drawing>
          <wp:inline distT="0" distB="0" distL="0" distR="0" wp14:anchorId="7D6A3497" wp14:editId="6E70820F">
            <wp:extent cx="4581525" cy="3067050"/>
            <wp:effectExtent l="19050" t="0" r="9525" b="0"/>
            <wp:docPr id="350" name="Рисунок 350" descr="http://www.maaam.ru/upload/blogs/ba0d4e957b40b9a65b5382a3819ce2c9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://www.maaam.ru/upload/blogs/ba0d4e957b40b9a65b5382a3819ce2c9.pn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 w:rsidP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6D3A675E" wp14:editId="749C6CF8">
            <wp:extent cx="4581525" cy="2828925"/>
            <wp:effectExtent l="19050" t="0" r="9525" b="0"/>
            <wp:docPr id="351" name="Рисунок 351" descr="http://www.maaam.ru/upload/blogs/93c2cb681a39a30ed6696bfed73cf346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 descr="http://www.maaam.ru/upload/blogs/93c2cb681a39a30ed6696bfed73cf346.pn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 wp14:anchorId="300D4E9F" wp14:editId="098DEC3A">
            <wp:extent cx="4657725" cy="2724150"/>
            <wp:effectExtent l="19050" t="0" r="9525" b="0"/>
            <wp:docPr id="352" name="Рисунок 352" descr="http://www.maaam.ru/upload/blogs/46a27791e4957b86fb6fef8593f8fdf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 descr="http://www.maaam.ru/upload/blogs/46a27791e4957b86fb6fef8593f8fdfe.pn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4AC24F8" wp14:editId="7B1304E6">
            <wp:extent cx="4453902" cy="2199735"/>
            <wp:effectExtent l="19050" t="0" r="3798" b="0"/>
            <wp:docPr id="353" name="Рисунок 353" descr="http://www.maaam.ru/upload/blogs/36272fef38fe7ddd0b0178f4c7dbbf2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maaam.ru/upload/blogs/36272fef38fe7ddd0b0178f4c7dbbf22.pn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201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</w:p>
    <w:p w:rsidR="002210B0" w:rsidRPr="00C91C81" w:rsidRDefault="002210B0">
      <w:pPr>
        <w:rPr>
          <w:rFonts w:ascii="Times New Roman" w:hAnsi="Times New Roman" w:cs="Times New Roman"/>
          <w:sz w:val="28"/>
          <w:szCs w:val="28"/>
        </w:rPr>
      </w:pPr>
    </w:p>
    <w:p w:rsidR="008A2850" w:rsidRPr="00C91C81" w:rsidRDefault="00C91C81" w:rsidP="008A2850">
      <w:pPr>
        <w:pStyle w:val="4"/>
        <w:jc w:val="center"/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 xml:space="preserve"> </w:t>
      </w:r>
      <w:r w:rsidR="008A2850" w:rsidRPr="00C91C81">
        <w:rPr>
          <w:rFonts w:ascii="Times New Roman" w:hAnsi="Times New Roman" w:cs="Times New Roman"/>
          <w:color w:val="555555"/>
          <w:sz w:val="28"/>
          <w:szCs w:val="28"/>
        </w:rPr>
        <w:t>«Выбери карточку»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Один или двое детей выбирают нужные картинки и рассказывают об услышанной музыке. А остальные дети могут оценивать. Если ответ правильный – аплодисменты, если не правильный – то дети молчат.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Если в игре выбирается двое детей, то выигрывает тот, кто больше наберёт карточек, соответствующих характеру звучания музыки.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Игра предназначена для музыкальных руководителей, воспитателей детских садов, а так же родителей. </w:t>
      </w:r>
    </w:p>
    <w:p w:rsidR="008A2850" w:rsidRPr="00C91C81" w:rsidRDefault="008A2850" w:rsidP="008A2850">
      <w:pPr>
        <w:pStyle w:val="3"/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Приложение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Слушая музыку, мы чувствуем его настроение. А порой нам трудно рассказать о ней. Для этого нас помогут рисунки.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Музыка бывает: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1. </w:t>
      </w:r>
      <w:proofErr w:type="gramStart"/>
      <w:r w:rsidRPr="00C91C81">
        <w:rPr>
          <w:color w:val="555555"/>
          <w:sz w:val="28"/>
          <w:szCs w:val="28"/>
        </w:rPr>
        <w:t>Весёлая</w:t>
      </w:r>
      <w:proofErr w:type="gramEnd"/>
      <w:r w:rsidRPr="00C91C81">
        <w:rPr>
          <w:color w:val="555555"/>
          <w:sz w:val="28"/>
          <w:szCs w:val="28"/>
        </w:rPr>
        <w:t xml:space="preserve"> – человечек улыбается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2. </w:t>
      </w:r>
      <w:proofErr w:type="gramStart"/>
      <w:r w:rsidRPr="00C91C81">
        <w:rPr>
          <w:color w:val="555555"/>
          <w:sz w:val="28"/>
          <w:szCs w:val="28"/>
        </w:rPr>
        <w:t>Грустная</w:t>
      </w:r>
      <w:proofErr w:type="gramEnd"/>
      <w:r w:rsidRPr="00C91C81">
        <w:rPr>
          <w:color w:val="555555"/>
          <w:sz w:val="28"/>
          <w:szCs w:val="28"/>
        </w:rPr>
        <w:t xml:space="preserve"> – ротик искривился. </w:t>
      </w:r>
    </w:p>
    <w:p w:rsidR="008A2850" w:rsidRPr="00C91C81" w:rsidRDefault="008A285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D6529F" wp14:editId="082C5909">
            <wp:extent cx="4324350" cy="2324100"/>
            <wp:effectExtent l="19050" t="0" r="0" b="0"/>
            <wp:docPr id="496" name="Рисунок 496" descr="Музыкально-дидактическая игра «Определи характер музы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Музыкально-дидактическая игра «Определи характер музыки»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3. </w:t>
      </w:r>
      <w:proofErr w:type="gramStart"/>
      <w:r w:rsidRPr="00C91C81">
        <w:rPr>
          <w:color w:val="555555"/>
          <w:sz w:val="28"/>
          <w:szCs w:val="28"/>
        </w:rPr>
        <w:t>Убаюкивающая</w:t>
      </w:r>
      <w:proofErr w:type="gramEnd"/>
      <w:r w:rsidRPr="00C91C81">
        <w:rPr>
          <w:color w:val="555555"/>
          <w:sz w:val="28"/>
          <w:szCs w:val="28"/>
        </w:rPr>
        <w:t xml:space="preserve"> – человечек закрыл глазки, положил руки под щёчки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4. </w:t>
      </w:r>
      <w:proofErr w:type="gramStart"/>
      <w:r w:rsidRPr="00C91C81">
        <w:rPr>
          <w:color w:val="555555"/>
          <w:sz w:val="28"/>
          <w:szCs w:val="28"/>
        </w:rPr>
        <w:t>Плачущая</w:t>
      </w:r>
      <w:proofErr w:type="gramEnd"/>
      <w:r w:rsidRPr="00C91C81">
        <w:rPr>
          <w:color w:val="555555"/>
          <w:sz w:val="28"/>
          <w:szCs w:val="28"/>
        </w:rPr>
        <w:t xml:space="preserve"> – из глаз человечка капают слёзы, рот зажат.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5. Острая – как </w:t>
      </w:r>
      <w:proofErr w:type="gramStart"/>
      <w:r w:rsidRPr="00C91C81">
        <w:rPr>
          <w:color w:val="555555"/>
          <w:sz w:val="28"/>
          <w:szCs w:val="28"/>
        </w:rPr>
        <w:t>как</w:t>
      </w:r>
      <w:proofErr w:type="gramEnd"/>
      <w:r w:rsidRPr="00C91C81">
        <w:rPr>
          <w:color w:val="555555"/>
          <w:sz w:val="28"/>
          <w:szCs w:val="28"/>
        </w:rPr>
        <w:t xml:space="preserve"> иголки у ёжика острые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6. </w:t>
      </w:r>
      <w:proofErr w:type="gramStart"/>
      <w:r w:rsidRPr="00C91C81">
        <w:rPr>
          <w:color w:val="555555"/>
          <w:sz w:val="28"/>
          <w:szCs w:val="28"/>
        </w:rPr>
        <w:t>Гладкая</w:t>
      </w:r>
      <w:proofErr w:type="gramEnd"/>
      <w:r w:rsidRPr="00C91C81">
        <w:rPr>
          <w:color w:val="555555"/>
          <w:sz w:val="28"/>
          <w:szCs w:val="28"/>
        </w:rPr>
        <w:t xml:space="preserve"> – как дельфин, гладкий.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7. </w:t>
      </w:r>
      <w:proofErr w:type="gramStart"/>
      <w:r w:rsidRPr="00C91C81">
        <w:rPr>
          <w:color w:val="555555"/>
          <w:sz w:val="28"/>
          <w:szCs w:val="28"/>
        </w:rPr>
        <w:t>Солнечная</w:t>
      </w:r>
      <w:proofErr w:type="gramEnd"/>
      <w:r w:rsidRPr="00C91C81">
        <w:rPr>
          <w:color w:val="555555"/>
          <w:sz w:val="28"/>
          <w:szCs w:val="28"/>
        </w:rPr>
        <w:t xml:space="preserve"> – солнышко улыбается радостно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8. Хмурая – тучка нахмурилась. </w:t>
      </w:r>
    </w:p>
    <w:p w:rsidR="008A2850" w:rsidRPr="00C91C81" w:rsidRDefault="008A285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605562" wp14:editId="12B86367">
            <wp:extent cx="4143375" cy="2514600"/>
            <wp:effectExtent l="19050" t="0" r="9525" b="0"/>
            <wp:docPr id="497" name="Рисунок 497" descr="http://www.maaam.ru/upload/blogs/39e7b1f1af82bb16012019da58606db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7" descr="http://www.maaam.ru/upload/blogs/39e7b1f1af82bb16012019da58606db1.jpg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9. </w:t>
      </w:r>
      <w:proofErr w:type="gramStart"/>
      <w:r w:rsidRPr="00C91C81">
        <w:rPr>
          <w:color w:val="555555"/>
          <w:sz w:val="28"/>
          <w:szCs w:val="28"/>
        </w:rPr>
        <w:t>Солдатская</w:t>
      </w:r>
      <w:proofErr w:type="gramEnd"/>
      <w:r w:rsidRPr="00C91C81">
        <w:rPr>
          <w:color w:val="555555"/>
          <w:sz w:val="28"/>
          <w:szCs w:val="28"/>
        </w:rPr>
        <w:t xml:space="preserve"> – смелые, храбрые солдаты одевают фуражку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10. </w:t>
      </w:r>
      <w:proofErr w:type="gramStart"/>
      <w:r w:rsidRPr="00C91C81">
        <w:rPr>
          <w:color w:val="555555"/>
          <w:sz w:val="28"/>
          <w:szCs w:val="28"/>
        </w:rPr>
        <w:t>Танцевальная</w:t>
      </w:r>
      <w:proofErr w:type="gramEnd"/>
      <w:r w:rsidRPr="00C91C81">
        <w:rPr>
          <w:color w:val="555555"/>
          <w:sz w:val="28"/>
          <w:szCs w:val="28"/>
        </w:rPr>
        <w:t xml:space="preserve"> – надеваем красивые сапожки и будем танцевать.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11. Низкая – у медведя музыка звучит низким звуком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12. Высокая – у птички музыка звучит высоким звуком.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13. </w:t>
      </w:r>
      <w:proofErr w:type="gramStart"/>
      <w:r w:rsidRPr="00C91C81">
        <w:rPr>
          <w:color w:val="555555"/>
          <w:sz w:val="28"/>
          <w:szCs w:val="28"/>
        </w:rPr>
        <w:t>Быстрая</w:t>
      </w:r>
      <w:proofErr w:type="gramEnd"/>
      <w:r w:rsidRPr="00C91C81">
        <w:rPr>
          <w:color w:val="555555"/>
          <w:sz w:val="28"/>
          <w:szCs w:val="28"/>
        </w:rPr>
        <w:t xml:space="preserve"> – зайчик бегает быстро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lastRenderedPageBreak/>
        <w:t xml:space="preserve">14. Медленная – а черепаха ползёт медленно. </w:t>
      </w:r>
    </w:p>
    <w:p w:rsidR="008A2850" w:rsidRPr="00C91C81" w:rsidRDefault="008A285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CA0EE1" wp14:editId="50A9AAE0">
            <wp:extent cx="4276725" cy="2581275"/>
            <wp:effectExtent l="19050" t="0" r="9525" b="0"/>
            <wp:docPr id="498" name="Рисунок 498" descr="http://www.maaam.ru/upload/blogs/493335ab97dcf83d2c8347c2ebbdb7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8" descr="http://www.maaam.ru/upload/blogs/493335ab97dcf83d2c8347c2ebbdb727.jpg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15. </w:t>
      </w:r>
      <w:proofErr w:type="gramStart"/>
      <w:r w:rsidRPr="00C91C81">
        <w:rPr>
          <w:color w:val="555555"/>
          <w:sz w:val="28"/>
          <w:szCs w:val="28"/>
        </w:rPr>
        <w:t>Праздничная</w:t>
      </w:r>
      <w:proofErr w:type="gramEnd"/>
      <w:r w:rsidRPr="00C91C81">
        <w:rPr>
          <w:color w:val="555555"/>
          <w:sz w:val="28"/>
          <w:szCs w:val="28"/>
        </w:rPr>
        <w:t xml:space="preserve"> – много шариков - значит праздник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16. Печальная – девочка расстроилась, печальная у неё заболела кукла.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17. Прыгучая – девочка прыгает на скакалке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18. Колыбельная – девочка сладко ночью спит.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19. Светлая – чистая, светлая картинка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20. Тёмная – в тёмном страшном лесу.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21. </w:t>
      </w:r>
      <w:proofErr w:type="gramStart"/>
      <w:r w:rsidRPr="00C91C81">
        <w:rPr>
          <w:color w:val="555555"/>
          <w:sz w:val="28"/>
          <w:szCs w:val="28"/>
        </w:rPr>
        <w:t>Твёрдая</w:t>
      </w:r>
      <w:proofErr w:type="gramEnd"/>
      <w:r w:rsidRPr="00C91C81">
        <w:rPr>
          <w:color w:val="555555"/>
          <w:sz w:val="28"/>
          <w:szCs w:val="28"/>
        </w:rPr>
        <w:t xml:space="preserve"> – как кирпич твёрдая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22. Мягкая – мягкая подушка.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>23. Тяжёлая – гиря, которую и не поднять, только папа поднимает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24. </w:t>
      </w:r>
      <w:proofErr w:type="gramStart"/>
      <w:r w:rsidRPr="00C91C81">
        <w:rPr>
          <w:color w:val="555555"/>
          <w:sz w:val="28"/>
          <w:szCs w:val="28"/>
        </w:rPr>
        <w:t>Воздушная</w:t>
      </w:r>
      <w:proofErr w:type="gramEnd"/>
      <w:r w:rsidRPr="00C91C81">
        <w:rPr>
          <w:color w:val="555555"/>
          <w:sz w:val="28"/>
          <w:szCs w:val="28"/>
        </w:rPr>
        <w:t xml:space="preserve"> – как воздушный шарик. </w:t>
      </w:r>
    </w:p>
    <w:p w:rsidR="008A2850" w:rsidRPr="00C91C81" w:rsidRDefault="008A2850">
      <w:pPr>
        <w:rPr>
          <w:rFonts w:ascii="Times New Roman" w:hAnsi="Times New Roman" w:cs="Times New Roman"/>
          <w:sz w:val="28"/>
          <w:szCs w:val="28"/>
        </w:rPr>
      </w:pPr>
      <w:r w:rsidRPr="00C91C8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D24C0" wp14:editId="4B479744">
            <wp:extent cx="4352925" cy="2286000"/>
            <wp:effectExtent l="19050" t="0" r="9525" b="0"/>
            <wp:docPr id="499" name="Рисунок 499" descr="http://www.maaam.ru/upload/blogs/0875f170bf83d11c90a8e7321c122d7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 descr="http://www.maaam.ru/upload/blogs/0875f170bf83d11c90a8e7321c122d79.jpg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lastRenderedPageBreak/>
        <w:t xml:space="preserve">25. </w:t>
      </w:r>
      <w:proofErr w:type="gramStart"/>
      <w:r w:rsidRPr="00C91C81">
        <w:rPr>
          <w:color w:val="555555"/>
          <w:sz w:val="28"/>
          <w:szCs w:val="28"/>
        </w:rPr>
        <w:t>Богатырская</w:t>
      </w:r>
      <w:proofErr w:type="gramEnd"/>
      <w:r w:rsidRPr="00C91C81">
        <w:rPr>
          <w:color w:val="555555"/>
          <w:sz w:val="28"/>
          <w:szCs w:val="28"/>
        </w:rPr>
        <w:t xml:space="preserve"> – сильный, могучий богатырь или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26. Нежная – нежная, добрая, заботливая девочка, ухаживает за котёнком. </w:t>
      </w:r>
    </w:p>
    <w:p w:rsidR="008A2850" w:rsidRPr="00C91C81" w:rsidRDefault="008A2850" w:rsidP="008A2850">
      <w:pPr>
        <w:pStyle w:val="a9"/>
        <w:rPr>
          <w:color w:val="555555"/>
          <w:sz w:val="28"/>
          <w:szCs w:val="28"/>
        </w:rPr>
      </w:pPr>
      <w:r w:rsidRPr="00C91C81">
        <w:rPr>
          <w:color w:val="555555"/>
          <w:sz w:val="28"/>
          <w:szCs w:val="28"/>
        </w:rPr>
        <w:t xml:space="preserve">27. </w:t>
      </w:r>
      <w:proofErr w:type="gramStart"/>
      <w:r w:rsidRPr="00C91C81">
        <w:rPr>
          <w:color w:val="555555"/>
          <w:sz w:val="28"/>
          <w:szCs w:val="28"/>
        </w:rPr>
        <w:t>Маршевая</w:t>
      </w:r>
      <w:proofErr w:type="gramEnd"/>
      <w:r w:rsidRPr="00C91C81">
        <w:rPr>
          <w:color w:val="555555"/>
          <w:sz w:val="28"/>
          <w:szCs w:val="28"/>
        </w:rPr>
        <w:t xml:space="preserve"> – солдатики маршируют или</w:t>
      </w:r>
    </w:p>
    <w:p w:rsidR="008A2850" w:rsidRPr="00C91C81" w:rsidRDefault="008A2850" w:rsidP="008A2850">
      <w:pPr>
        <w:rPr>
          <w:rFonts w:ascii="Times New Roman" w:hAnsi="Times New Roman" w:cs="Times New Roman"/>
          <w:color w:val="555555"/>
          <w:sz w:val="28"/>
          <w:szCs w:val="28"/>
        </w:rPr>
      </w:pPr>
      <w:r w:rsidRPr="00C91C81">
        <w:rPr>
          <w:rFonts w:ascii="Times New Roman" w:hAnsi="Times New Roman" w:cs="Times New Roman"/>
          <w:color w:val="555555"/>
          <w:sz w:val="28"/>
          <w:szCs w:val="28"/>
        </w:rPr>
        <w:t>28. Волшебная – волшебную, сказочную музыку играет девочка на скрипке.</w:t>
      </w:r>
    </w:p>
    <w:p w:rsidR="008A2850" w:rsidRPr="00C91C81" w:rsidRDefault="008A2850" w:rsidP="008A2850">
      <w:pPr>
        <w:rPr>
          <w:rFonts w:ascii="Times New Roman" w:hAnsi="Times New Roman" w:cs="Times New Roman"/>
          <w:color w:val="555555"/>
          <w:sz w:val="28"/>
          <w:szCs w:val="28"/>
        </w:rPr>
      </w:pPr>
    </w:p>
    <w:p w:rsidR="008A2850" w:rsidRPr="00C91C81" w:rsidRDefault="008A2850" w:rsidP="008A2850">
      <w:pPr>
        <w:rPr>
          <w:rFonts w:ascii="Times New Roman" w:hAnsi="Times New Roman" w:cs="Times New Roman"/>
          <w:sz w:val="28"/>
          <w:szCs w:val="28"/>
        </w:rPr>
      </w:pPr>
    </w:p>
    <w:sectPr w:rsidR="008A2850" w:rsidRPr="00C91C81" w:rsidSect="00EF5DBB">
      <w:headerReference w:type="defaul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CE7" w:rsidRDefault="00BE1CE7" w:rsidP="002210B0">
      <w:pPr>
        <w:spacing w:after="0" w:line="240" w:lineRule="auto"/>
      </w:pPr>
      <w:r>
        <w:separator/>
      </w:r>
    </w:p>
  </w:endnote>
  <w:endnote w:type="continuationSeparator" w:id="0">
    <w:p w:rsidR="00BE1CE7" w:rsidRDefault="00BE1CE7" w:rsidP="0022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CE7" w:rsidRDefault="00BE1CE7" w:rsidP="002210B0">
      <w:pPr>
        <w:spacing w:after="0" w:line="240" w:lineRule="auto"/>
      </w:pPr>
      <w:r>
        <w:separator/>
      </w:r>
    </w:p>
  </w:footnote>
  <w:footnote w:type="continuationSeparator" w:id="0">
    <w:p w:rsidR="00BE1CE7" w:rsidRDefault="00BE1CE7" w:rsidP="00221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0B0" w:rsidRDefault="002210B0">
    <w:pPr>
      <w:pStyle w:val="a5"/>
    </w:pPr>
  </w:p>
  <w:p w:rsidR="002210B0" w:rsidRDefault="002210B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10B0"/>
    <w:rsid w:val="000A6E22"/>
    <w:rsid w:val="00214DF0"/>
    <w:rsid w:val="002210B0"/>
    <w:rsid w:val="003C717F"/>
    <w:rsid w:val="00753B2D"/>
    <w:rsid w:val="008A2850"/>
    <w:rsid w:val="0099222E"/>
    <w:rsid w:val="009C5B4C"/>
    <w:rsid w:val="00AF3D2A"/>
    <w:rsid w:val="00BE1CE7"/>
    <w:rsid w:val="00C91C81"/>
    <w:rsid w:val="00E738A3"/>
    <w:rsid w:val="00EF5DBB"/>
    <w:rsid w:val="00FA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DBB"/>
  </w:style>
  <w:style w:type="paragraph" w:styleId="1">
    <w:name w:val="heading 1"/>
    <w:basedOn w:val="a"/>
    <w:link w:val="10"/>
    <w:uiPriority w:val="9"/>
    <w:qFormat/>
    <w:rsid w:val="002210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85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10B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10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2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210B0"/>
  </w:style>
  <w:style w:type="paragraph" w:styleId="a7">
    <w:name w:val="footer"/>
    <w:basedOn w:val="a"/>
    <w:link w:val="a8"/>
    <w:uiPriority w:val="99"/>
    <w:semiHidden/>
    <w:unhideWhenUsed/>
    <w:rsid w:val="002210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210B0"/>
  </w:style>
  <w:style w:type="character" w:customStyle="1" w:styleId="10">
    <w:name w:val="Заголовок 1 Знак"/>
    <w:basedOn w:val="a0"/>
    <w:link w:val="1"/>
    <w:uiPriority w:val="9"/>
    <w:rsid w:val="002210B0"/>
    <w:rPr>
      <w:rFonts w:ascii="Times New Roman" w:eastAsia="Times New Roman" w:hAnsi="Times New Roman" w:cs="Times New Roman"/>
      <w:b/>
      <w:bCs/>
      <w:kern w:val="36"/>
      <w:sz w:val="38"/>
      <w:szCs w:val="3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210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2210B0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210B0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8A285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Улыбка</cp:lastModifiedBy>
  <cp:revision>7</cp:revision>
  <dcterms:created xsi:type="dcterms:W3CDTF">2014-03-21T18:08:00Z</dcterms:created>
  <dcterms:modified xsi:type="dcterms:W3CDTF">2019-03-04T15:22:00Z</dcterms:modified>
</cp:coreProperties>
</file>