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F64" w:rsidRPr="00B2694F" w:rsidRDefault="00922F64">
      <w:pPr>
        <w:rPr>
          <w:sz w:val="28"/>
          <w:szCs w:val="28"/>
        </w:rPr>
      </w:pPr>
    </w:p>
    <w:p w:rsidR="00922F64" w:rsidRPr="00922F64" w:rsidRDefault="00922F64" w:rsidP="00922F64">
      <w:pPr>
        <w:ind w:left="180"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22F64" w:rsidRPr="00922F64" w:rsidRDefault="00922F64" w:rsidP="00B2694F">
      <w:pPr>
        <w:rPr>
          <w:rFonts w:ascii="Times New Roman" w:hAnsi="Times New Roman"/>
          <w:sz w:val="28"/>
          <w:szCs w:val="28"/>
        </w:rPr>
      </w:pPr>
    </w:p>
    <w:p w:rsidR="00922F64" w:rsidRPr="00922F64" w:rsidRDefault="004D654B" w:rsidP="00922F64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MS Sans Serif" w:hAnsi="MS Sans Serif"/>
          <w:noProof/>
          <w:sz w:val="28"/>
          <w:szCs w:val="28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29.25pt;margin-top:8.4pt;width:413.6pt;height:99.45pt;z-index:251661312" fillcolor="#9400ed" strokecolor="#3f3151 [1607]" strokeweight="1pt">
            <v:fill color2="blue" angle="-90" colors="0 #a603ab;13763f #0819fb;22938f #1a8d48;34079f yellow;47841f #ee3f17;57672f #e81766;1 #a603ab" method="none" type="gradient"/>
            <v:shadow on="t" color="silver" opacity=".5" offset="-6pt,-6pt"/>
            <o:extrusion v:ext="view" rotationangle="-10"/>
            <v:textpath style="font-family:&quot;Arial&quot;;font-size:28pt;font-weight:bold;v-text-kern:t" trim="t" fitpath="t" string="Картотека музыкальных игр"/>
            <w10:wrap type="square"/>
          </v:shape>
        </w:pict>
      </w:r>
      <w:bookmarkEnd w:id="0"/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4B16A4" w:rsidP="00922F64">
      <w:pPr>
        <w:rPr>
          <w:rFonts w:ascii="Times New Roman" w:hAnsi="Times New Roman"/>
          <w:sz w:val="28"/>
          <w:szCs w:val="28"/>
        </w:rPr>
      </w:pPr>
      <w:r w:rsidRPr="00922F6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F7BC304" wp14:editId="39F54473">
            <wp:simplePos x="0" y="0"/>
            <wp:positionH relativeFrom="column">
              <wp:posOffset>1223645</wp:posOffset>
            </wp:positionH>
            <wp:positionV relativeFrom="paragraph">
              <wp:posOffset>91440</wp:posOffset>
            </wp:positionV>
            <wp:extent cx="3707130" cy="3314700"/>
            <wp:effectExtent l="0" t="0" r="0" b="0"/>
            <wp:wrapSquare wrapText="bothSides"/>
            <wp:docPr id="6" name="Рисунок 6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922F64" w:rsidRPr="00922F64" w:rsidRDefault="00922F64" w:rsidP="00922F64">
      <w:pPr>
        <w:rPr>
          <w:rFonts w:ascii="Times New Roman" w:hAnsi="Times New Roman"/>
          <w:sz w:val="28"/>
          <w:szCs w:val="28"/>
        </w:rPr>
      </w:pPr>
    </w:p>
    <w:p w:rsidR="004B16A4" w:rsidRDefault="004B16A4" w:rsidP="00B2694F">
      <w:pPr>
        <w:rPr>
          <w:rFonts w:ascii="Times New Roman" w:hAnsi="Times New Roman"/>
          <w:b/>
          <w:sz w:val="28"/>
          <w:szCs w:val="28"/>
        </w:rPr>
      </w:pPr>
    </w:p>
    <w:p w:rsidR="004B16A4" w:rsidRDefault="004B16A4" w:rsidP="00922F64">
      <w:pPr>
        <w:ind w:left="180"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«СОЛНЫШКО»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Задачи: Закрепить навыки выполнения одновременно «пружинок» и хлопков, прыжков и хлопков.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\ Солнышко, \ солнышко,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/ Выгляни в \окошко: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\Твои детки \ плачут,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/ По камушкам \ скачут.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На 1-ю и 2-ю строчки текста взрослый вместе с детьми выполняет частые полуприседания - «пружинки» - и одновременно хлопает в ладоши.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Под текст 3-й и 4-й строчек выполняются прыжки с одновременными хлопками в ладоши.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Методические рекомендации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Те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кст пр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оизносится в медленном темпе, нараспев, с ярко выраженной метрической пульсацией, без остановок, ускорений и замедлений.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Нисходящая интонация голоса приходиться на каждую сильную долю:</w:t>
      </w:r>
    </w:p>
    <w:p w:rsidR="00922F64" w:rsidRPr="00B2694F" w:rsidRDefault="00922F64" w:rsidP="00B2694F">
      <w:pPr>
        <w:tabs>
          <w:tab w:val="left" w:pos="9781"/>
        </w:tabs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\ Солнышко,\ солнышко, / Выгляни в \ окошко и т.д.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«ПОСКОК»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Задачи: развивать выразительность выполнения легких прыжков, мягкого пружинного шага.</w:t>
      </w:r>
    </w:p>
    <w:p w:rsidR="00922F64" w:rsidRPr="00B2694F" w:rsidRDefault="00922F64" w:rsidP="00B2694F">
      <w:pPr>
        <w:tabs>
          <w:tab w:val="left" w:pos="851"/>
        </w:tabs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Скок, скок - поскок         продвигаются вперед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Молодой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дроздок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>,           прыжками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По водичку пошел,          идут мягким пружинным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Молодичку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нашел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агом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Молодиченька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>,                сужают круг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Невеличенька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>,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/ Сама с вершок,               присаживаются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Голова с горшок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рикладывают ладони к щекам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покачивают головой.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Дети стоят по кругу, согнув руки в локтях, кулачки прижаты к плечам - имитируют крылышки. В центре круга - птичка (игрушка)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Методические рекомендации Текст игры произноситься не спеша, ритмично. На  слова </w:t>
      </w:r>
    </w:p>
    <w:p w:rsidR="00922F64" w:rsidRPr="00B2694F" w:rsidRDefault="00922F64" w:rsidP="00B2694F">
      <w:pPr>
        <w:tabs>
          <w:tab w:val="left" w:pos="9781"/>
        </w:tabs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«сама с вершок» - интонация голоса повышается и делается небольшая пауза. Последняя строка произносится чуть быстрее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предыдущих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</w:p>
    <w:p w:rsidR="004B16A4" w:rsidRPr="00B2694F" w:rsidRDefault="004B16A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«ХЛОПЫ - ШЛЕПЫ»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СЛ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.Н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АРОДНЫЕ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Задачи: развитие чувства ритма, координации    движений в соответствии темпом музыки.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игры: исходное положение - широко расставив ноги, дети сидят на полу.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/ Хлоп \ раз,                             хлопок на слово «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хлоп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/ Еще \ раз                             удар ладошек по коленям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на слово «раз»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/ Мы </w:t>
      </w:r>
      <w:proofErr w:type="spellStart"/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пох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\ лопаем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\ сейчас     повтор движений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А потом скорей, скорей     ритмичные удары ладошек об пол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Шлепай, шлепай веселей.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Методические рекомендации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Первые три строчки произносятся с ярко выраженной ритмической пульсацией, нисходящая интонация голоса приходиться на каждую сильную долю.</w:t>
      </w:r>
    </w:p>
    <w:p w:rsidR="00922F64" w:rsidRPr="00B2694F" w:rsidRDefault="00922F64" w:rsidP="00B2694F">
      <w:pPr>
        <w:tabs>
          <w:tab w:val="left" w:pos="9781"/>
        </w:tabs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Последние две строчки приговариваются в ускоренном темпе</w:t>
      </w:r>
    </w:p>
    <w:p w:rsidR="00922F64" w:rsidRPr="00B2694F" w:rsidRDefault="00922F64" w:rsidP="00B269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«ХЛОПНИ В ЛАДОШИ»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Задачи: Развитие чувства ритма, координации, умения согласовывать движения с текстом.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Тень-\тень,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поте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\ тень.          Ритмичные хлопки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Села \ кошка под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пле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\ тень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оленям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Налетели воробьи,             Взмахивают кистями рук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«крылышки»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\ Хлопни им в \ ладошки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лопки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Улетайте воробьи!             Грозят пальчиком</w:t>
      </w:r>
    </w:p>
    <w:p w:rsidR="004B16A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Берегитесь кошки!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«КИСКА, БРЫСЬ!» СЛ. НАРОДНЫЕ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Задачи: Совершенствовать навык ходьбы на месте,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навык заканчивать движение с окончанием текста.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lastRenderedPageBreak/>
        <w:t>Ход игры: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Киска, киска, киска,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брысь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!      дети грозят пальчиком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На дорожку не садись: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Наша деточка пойдет,                шагают на месте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Через киску упадет!           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Бах!                                                    приседают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Методические рекомендации. При ходьбе следует обращать внимание на осанку детей, для улучшения которой необходимо  поставить руки на пояс. Окончание произнесения текста должно быть четко зафиксировано - дети приседают.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«ТРА-ТА-ТА»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РУСС. НАРОДНАЯ ПОТЕШКА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Задачи: Развитие крупной моторики, координации движений.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Тра-та-та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!Т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ра-та-та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>!      Дети хлопают в ладоши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Вышла кошка за кота!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За кота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Котовича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,        делают шлепки по коленям двумя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руками одновременно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 кота Петровича!      Делают шлепки по коленям двумя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двумя руками поочередно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Методические рекомендации.  Те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кст пр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оизносится медленно ритмично, на распев. В первой строке хлопки в ладоши приходятся на каждую сильную долю: \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тра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- т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\та  и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т.д</w:t>
      </w:r>
      <w:proofErr w:type="spellEnd"/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«ОГУРЕЧИК»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Задачи: Закрепить навыки выполнения легких прыжков с продвижением вперед, мягкого пружинного шага и легкого стремительного бега.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Огуречик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огуречик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>,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Не ходи на тот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конечик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>,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Там мышка живет,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Тебе хвостик отгрызёт.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Для игры выбирается «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ловишка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>». Им может быть кто - либо из взрослых или ребенок. «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Ловишка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» уходит в другой конец зала. Руки у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играющих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находятся на поясе.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Ловишка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садится на стул у одной из стен комнаты, дети собираются стайкой у другой стены. На текст 1-й и 2-й строки дети продвигаются в направлении «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ловишки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».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Под текст 3-й строки дети продолжают движение мягким пружинный шагом, грозя пальчиком «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ловишке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>».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Последняя фраза произноситься детьми, стоящими на месте, и является сигналом к бегу. «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Ловишка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>» догоняет убегающих от него детей.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Методические рекомендации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Те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кст пр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оизноситься выразительно, нараспев, в конце 3-й строки должна быть небольшая пауза, голос при этом «забирается вверх»: там мышка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жи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/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вет</w:t>
      </w:r>
      <w:proofErr w:type="spellEnd"/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. Последняя строчка произноситься скороговоркой.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«ПАРОВОЗ»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Задачи: закрепить навык дробного шага с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продвиженим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вперед. Развитие воображения и творческие способности детей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Чух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чух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>, пыхчу,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Пыхчу, ворчу.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Стоять на месте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Не хочу.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Колесами стучу, верчу,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Садитесь скорее,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Прокачу: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чух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чух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>!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Дети стоят друг за другом, руки согнуты в локтях, пальцы крепко сжаты в кулачки. Ноги удобнее  слегка согнуты в коленях.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Взрослый предлагает отправиться в путешествие. На весь текст выполняется ритмичное движение дробного шага с ускорением темпа его выполнения к концу игры.</w:t>
      </w:r>
    </w:p>
    <w:p w:rsidR="004B16A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Методические рекомендации. Те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кст пр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оизноситься очень легко, ритмично, с ускорением. Следует обращать внимание на хорошую прямую осанку детей, а так же следить, чтобы шаг был коротким, не шаркающим. Игру можно продолжить, предложив детям выйти из вагонов и погулять по лесу, собирая цветы, ягоды, или набирая букеты осенних разноцветных листьев. По сигналу «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Ту-ту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!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Пальчиковая  игра «КОТ НА ПЕЧИ»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М.Ю.Картуштна</w:t>
      </w:r>
      <w:proofErr w:type="spellEnd"/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Задачи: Развитие мелкой моторики, чувства ритма.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Кот на печи                                          стучат кулачком о кулачок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lastRenderedPageBreak/>
        <w:t>Сухари толчет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Кошка на лавке                            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показывают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как шьют иголкой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Рубашку шьет.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Малые котята                                      поднимают согнутые в локтях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На печке сидят                                    руки на уровне груди, опустив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На печке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сидят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качают головой кисти вниз, и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вправо-влево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Да, на котика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глядят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приставляют к глазам указат. Все на котика глядят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и большие пальцы («очки»)                        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Да, сухарики едят.                            Щелкают зубками       </w:t>
      </w:r>
    </w:p>
    <w:p w:rsidR="004B16A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Методические рекомендации  Те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кст пр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оизносится на распев. На 1-е две строчки движения ритмичные. На 2-е две  строки -  движения плавные «тянем ниточку». Слова «малые котята на печке сидят» следует </w:t>
      </w:r>
      <w:r w:rsidR="00B2694F" w:rsidRPr="00B2694F">
        <w:rPr>
          <w:rFonts w:ascii="Times New Roman" w:hAnsi="Times New Roman" w:cs="Times New Roman"/>
          <w:i/>
          <w:sz w:val="28"/>
          <w:szCs w:val="28"/>
        </w:rPr>
        <w:t>произносить в ускоренном темпе.</w:t>
      </w:r>
    </w:p>
    <w:p w:rsidR="00C3292B" w:rsidRPr="00B2694F" w:rsidRDefault="00C3292B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«БУБЕН»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М.Ю.Картушина</w:t>
      </w:r>
      <w:proofErr w:type="spellEnd"/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(на мотив русской народной песни</w:t>
      </w:r>
      <w:proofErr w:type="gramEnd"/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«Как у наших у ворот»)</w:t>
      </w:r>
      <w:proofErr w:type="gramEnd"/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right="-428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Задачи: Развитие чувства ритма. Эмоциональной отзывчивости на музыку.</w:t>
      </w:r>
    </w:p>
    <w:p w:rsidR="00922F64" w:rsidRPr="00B2694F" w:rsidRDefault="00922F64" w:rsidP="00B2694F">
      <w:pPr>
        <w:tabs>
          <w:tab w:val="left" w:pos="4111"/>
        </w:tabs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Бубен, бубен, позвени.     Ведущий ходит перед   детьми, встряхивает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бубен</w:t>
      </w:r>
    </w:p>
    <w:p w:rsidR="00922F64" w:rsidRPr="00B2694F" w:rsidRDefault="00922F64" w:rsidP="00B2694F">
      <w:pPr>
        <w:spacing w:after="0"/>
        <w:ind w:firstLine="54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Ребятишек весели                      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Деточки играют         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В бубен ударяют.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Хлопай - раз и      держит бубен перед   ребенком, малыш         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Хлопай - два!       ударяет ладошкой.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Интересная игра.      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Патечка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Магочка</w:t>
      </w:r>
      <w:proofErr w:type="spellEnd"/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 xml:space="preserve">,...) 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играет,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В бубен ударяет.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Игра повторяется с другим участником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4B16A4" w:rsidRPr="00B2694F" w:rsidRDefault="004B16A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4B16A4" w:rsidRPr="00B2694F" w:rsidRDefault="004B16A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4B16A4" w:rsidRPr="00B2694F" w:rsidRDefault="004B16A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«СОЛНЫШКО и ДОЖДИК»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М.Ю.Картушина</w:t>
      </w:r>
      <w:proofErr w:type="spellEnd"/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Задачи: Развивать выразительность движений, совершенствовать навык легкого бега (на носочках), умения согласовывать движения с текстом песни.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Светит солнышко с утра,    вращают руками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Значит нам гулять пора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«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ф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онарики»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Хорошо под солнышком     бегают в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рассыпную</w:t>
      </w:r>
      <w:proofErr w:type="gramEnd"/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Бегать и играть,                    по залу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Хорошо под солнышком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Во дворе гулять.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Кап-кап-кап! - по дорожке  стучат пальчиком по ладошке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«КОТ И МЫШИ»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М.Ю.Картушина</w:t>
      </w:r>
      <w:proofErr w:type="spellEnd"/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(на русскую народную мелодию</w:t>
      </w:r>
      <w:proofErr w:type="gramEnd"/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Во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саду ли в огороде»)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right="-1134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Задачи: Формировать навык движения по кругу, умения согласовывать движения </w:t>
      </w:r>
    </w:p>
    <w:p w:rsidR="00922F64" w:rsidRPr="00B2694F" w:rsidRDefault="00922F64" w:rsidP="00B2694F">
      <w:pPr>
        <w:spacing w:after="0"/>
        <w:ind w:left="180" w:right="-1134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с текстом. Развивать координацию и быстроту реакции. Воспитывать выдержку.</w:t>
      </w:r>
    </w:p>
    <w:p w:rsidR="00922F64" w:rsidRPr="00B2694F" w:rsidRDefault="00922F64" w:rsidP="00B2694F">
      <w:pPr>
        <w:spacing w:after="0"/>
        <w:ind w:left="180" w:right="-993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Ход игры Дети  образуют круг, взявшись за руки. В центре круга кот.</w:t>
      </w:r>
    </w:p>
    <w:p w:rsidR="00922F64" w:rsidRPr="00B2694F" w:rsidRDefault="00922F64" w:rsidP="00B2694F">
      <w:pPr>
        <w:tabs>
          <w:tab w:val="left" w:pos="5812"/>
        </w:tabs>
        <w:spacing w:after="0"/>
        <w:ind w:left="180" w:right="-497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Мыши водят хоровод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ети идут по кругу вокруг кота</w:t>
      </w:r>
    </w:p>
    <w:p w:rsidR="00922F64" w:rsidRPr="00B2694F" w:rsidRDefault="00922F64" w:rsidP="00B2694F">
      <w:pPr>
        <w:tabs>
          <w:tab w:val="left" w:pos="5812"/>
        </w:tabs>
        <w:spacing w:after="0"/>
        <w:ind w:left="180" w:right="-497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На лежанке дремлет кот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-Тише, мыши, не шумите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Г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розят друг другу пальчиком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Кота Ваську не будите.   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Как проснется Васька-ко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вытягивают вперед </w:t>
      </w:r>
    </w:p>
    <w:p w:rsidR="00922F64" w:rsidRPr="00B2694F" w:rsidRDefault="00922F64" w:rsidP="00B2694F">
      <w:pPr>
        <w:spacing w:after="0"/>
        <w:ind w:left="180" w:right="-993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Разобьет весь хоровод.                Руки ладонями вверх</w:t>
      </w:r>
    </w:p>
    <w:p w:rsidR="00922F64" w:rsidRPr="00B2694F" w:rsidRDefault="00922F64" w:rsidP="00B2694F">
      <w:pPr>
        <w:spacing w:after="0"/>
        <w:ind w:left="180" w:right="-1276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Шевельнул ушами ко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прикладывают ладошки к голове - «уши»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И исчез весь хоровод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бегают на места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Методические рекомендации   Текст поется  в размеренном темпе, предпоследняя фраза - в замедленном, растягивая слова.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А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последняя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скороговоркой. Необходимо. Чтобы дети разбегались на окончание последней фразы.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«АИСТ И ЛЯГУШАТА»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(На мотив белорусской народной польки «Янка»)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Задачи: Совершенствование прыжкового движения с продвижением вперед.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Скачут, скачут лягушата -                  дети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-л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ягушата прыгают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Скок-поскок, скок-поскок.                 на двух ногах в произвольном направлении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Скачут бойкие ребята- 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Прыг на кочку, под листок.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Аист вышел на болото                «лягушата» выполняют «пружинки», аист ходит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Погулять, погулять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округ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Прячьтесь живо, лягушата,                лягушата приседают и не шевелятся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Чтоб не смог вас отыскать!        аист ходит между ними, задевая рукой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пошевелившихся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Методические рекомендации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Н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а слова «...погулять, погулять / » должна быть небольшая пауза (остановка), голос при этом забирается вверх. Последняя фраза произноситься четко, с акцентом на каждое слово.</w:t>
      </w:r>
    </w:p>
    <w:p w:rsidR="00922F64" w:rsidRPr="00B2694F" w:rsidRDefault="00922F64" w:rsidP="00B269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«МЯЧИК»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\ Вот какой, \ вот какой            дети сидят на местах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\ Мячик пестрый, \ озорной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смотрят, как ведущий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\ Никогда не \ плачет,               под песню ударяет мячом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\ По дорожке \ скачет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б пол и ловит его.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Мяч в руках я подержу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ержит мяч и ходит перед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И ребяткам покажу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етьми, показывая его малышам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Кому дать? Кому дать?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Кто же будет мяч кидать?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Мячик Коленьке я дам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ает мяч ребенку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lastRenderedPageBreak/>
        <w:t>Мячик Коля бросит сам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ебенок кидает мяч обратно ведущему                                        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Методические рекомендации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Удар мячика приходиться на каждую сильную долю.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Ребенок возвращает мяч после слов «бросит сам...»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«ЛЯГУШАТА И РЕБЯТА»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Задача: развитие чувства ритма.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Лягушата все по лужам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Шлеп-шлеп-шлеп,            дети делают шлепки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шлеп-шлеп-шлеп!         по коленям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А ребята по дорожке-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То-топ-топ, топ-топ-топ! 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Перетопы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ногами.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Рядом весело идут,</w:t>
      </w:r>
    </w:p>
    <w:p w:rsidR="004B16A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Вместе песенку поют: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Ля-ля-ля, ля-ля-ля!            Хлопают в ладоши</w:t>
      </w:r>
    </w:p>
    <w:p w:rsidR="00922F64" w:rsidRPr="00B2694F" w:rsidRDefault="00922F64" w:rsidP="00B269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Речевые упражнения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«ВЕСЕЛЫЙ ДОЖДИК»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Задача: Развитие чувства ритма.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Дети берут инструменты (колокольчик, палочки и др.) и ритмично отмечают ритмическую пульсацию.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Дождик капнул на ладошку-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Кап-кап, кап-кап-кап!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На цветок и на дорожку-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Кап-кап, кап-кап-кап!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Застучал по крыше он-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Кап-кап, кап-кап-кап!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И раздался чистый звон-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Кап-кап, кап-кап-кап!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-А какая это шишка? 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протягивают ладошки вперед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-Я не знаю,  - шепчет мишка.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пожимают плечами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lastRenderedPageBreak/>
        <w:t>Научим мишку мы считать: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Один, два, три, четыре, пять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ети загибают пальчики и считают их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«МИШКА УЧИТЬСЯ СЧИТАТЬ»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Задача: Развитие эмоций, выразительности движений, мелкой моторики.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Мишка по лесу гуляет,   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дети топают ногами,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В корзину шишки собирает.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переваливаясь с боку на бок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-Шишка раз, шишка два-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одной рукой собирают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Положу я их сюда.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Складывают в ладонь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другой</w:t>
      </w:r>
      <w:proofErr w:type="gramEnd"/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«ЕЖИК»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Задача: Развитие ритмической координации, выразительности движений, способности координировать движения с музыкой и текстом, развитие внимания.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игры: Дети встают в круг, взявшись за руки. Ежи сидит в центре круга.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Жил в лесу колючий ежик, да, да, да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дут по кругу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Был клубочком и без ножек, да, да, да.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Не умел он хлопать -                               качают головой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Хлоп-хлоп-хлоп.                                     Хлопки.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Не умел он топат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ь-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качают головой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топ-топ-топ.                                            притопы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Не умел он прыгать                               качают головой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Пры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г-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прыг-прыг.                        прыжки на двух ногах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Только носом шмыга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л-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качают головой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Шмыг-шмыг-шмыг.                    показать пальчиком нос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В лес ребята приходили, да, да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да.       те же движения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И ежа плясать учили, да, да, да.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Научили хлопать - хлоп, хлоп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хлоп.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lastRenderedPageBreak/>
        <w:t>Научили топать - топ, топ, топ.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Научили прыгать -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прыг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, прыг, прыг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А он их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 xml:space="preserve">.. 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носом шмыгать, шмыг, шмыг, шмыг.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«ДОЖДИК, ЛЕЙ!»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(русс народ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акличка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Задача: развитие эмоциональной сферы, координации движений.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Дождик, лей, лей, лей.        Помахивают кистями рук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На меня и на людей.           Руки к груди и разводят в стороны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На людей по ложке,          ладошки сложены в «ложки»-     углубления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На меня по крошке,        </w:t>
      </w:r>
      <w:r w:rsidR="00C3292B" w:rsidRPr="00B2694F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B2694F">
        <w:rPr>
          <w:rFonts w:ascii="Times New Roman" w:hAnsi="Times New Roman" w:cs="Times New Roman"/>
          <w:i/>
          <w:sz w:val="28"/>
          <w:szCs w:val="28"/>
        </w:rPr>
        <w:t>руки к груди и пальцы сложены   в щепотку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А на б-а-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бу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Ягу                 Руками схватиться за голову,  покачать головой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Лей по целому \ ведру.       Руки бросить вниз с наклоном  туловища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«ЗАВОДИТЕ ХОРОВОД»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Задачи: Воспитывать чувство ритма, закрепления навыка движения по кругу.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Заводите хоровод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В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центре круга - ребенок, играющий на гармошке.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Вокруг гармошки -  Дети, взявшись за руки,    идут вокруг него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Выше ручки,            останавливаются, поднимают руки    вверх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Хлоп в ладошки,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один раз хлопают в ладоши.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Топ - топ, ножки!       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4 раза топают ногами.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Упражнения повторяются, на гармошке играет другой ребенок.</w:t>
      </w:r>
    </w:p>
    <w:p w:rsidR="00922F64" w:rsidRPr="00B2694F" w:rsidRDefault="00922F64" w:rsidP="00B269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B16A4" w:rsidRPr="00B2694F" w:rsidRDefault="004B16A4" w:rsidP="00B269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B16A4" w:rsidRPr="00B2694F" w:rsidRDefault="004B16A4" w:rsidP="00B269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B16A4" w:rsidRPr="00B2694F" w:rsidRDefault="004B16A4" w:rsidP="00B269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«ГОСТИ»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(авторы текста 1-го и 2-го куплетов-А.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Ануфриева, 3-го и 4-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го</w:t>
      </w:r>
      <w:proofErr w:type="spellEnd"/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.-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М. </w:t>
      </w:r>
      <w:proofErr w:type="spellStart"/>
      <w:r w:rsidRPr="00B2694F">
        <w:rPr>
          <w:rFonts w:ascii="Times New Roman" w:hAnsi="Times New Roman" w:cs="Times New Roman"/>
          <w:i/>
          <w:sz w:val="28"/>
          <w:szCs w:val="28"/>
        </w:rPr>
        <w:t>Картушина</w:t>
      </w:r>
      <w:proofErr w:type="spellEnd"/>
      <w:r w:rsidRPr="00B2694F">
        <w:rPr>
          <w:rFonts w:ascii="Times New Roman" w:hAnsi="Times New Roman" w:cs="Times New Roman"/>
          <w:i/>
          <w:sz w:val="28"/>
          <w:szCs w:val="28"/>
        </w:rPr>
        <w:t>)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lastRenderedPageBreak/>
        <w:t>Задачи: Развитие танцевального творчества, выразительности движений в соответствии с игровым образом, чувства ритма.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Ход игры: Ведущий надевает шапочки домашних животных и птиц, приглашает малышей встать в круг.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Тук—тук-тук, отворите,              дети 3 раза хлопают в ладоши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3 раза шлепают ладонями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коленям</w:t>
      </w:r>
    </w:p>
    <w:p w:rsidR="00922F64" w:rsidRPr="00B2694F" w:rsidRDefault="00922F64" w:rsidP="00B2694F">
      <w:pPr>
        <w:spacing w:after="0"/>
        <w:ind w:left="192" w:firstLine="708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1.В гости поскорей пустите!  Попеременно топают ногами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Приходи к нам петушок,     хлопают, в центр круга                                                       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Попляши для нас, дружок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ыходит ребенок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Очень весело у нас                  в шапочке петушка      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Развеселый будет пляс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>роизвольно танцует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2.Мы собачку выйти просим: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К нам иди собачка в гости.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Очень весело у нас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Развеселый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будет пляс.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Припев:                               делают те же движения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3.К нам козленок прискакал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Ножками затопотал              в центр круга выбегает 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Очень весело у нас,              козленок и пляшет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Развеселый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будет пляс.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4.Серый котик прибежал,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Хвостиком своим махал.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Очень весело у нас</w:t>
      </w:r>
    </w:p>
    <w:p w:rsidR="00922F64" w:rsidRPr="00B2694F" w:rsidRDefault="00922F64" w:rsidP="00B2694F">
      <w:pPr>
        <w:spacing w:after="0"/>
        <w:ind w:left="540" w:firstLine="3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Развеселый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будет пляс.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C3292B" w:rsidRPr="00B2694F" w:rsidRDefault="00C3292B" w:rsidP="00B2694F">
      <w:pPr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</w:p>
    <w:p w:rsidR="00922F64" w:rsidRPr="00B2694F" w:rsidRDefault="00922F64" w:rsidP="00B2694F">
      <w:pPr>
        <w:spacing w:after="0" w:line="150" w:lineRule="atLeast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Три цветка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Дидактическая игра на определение характера музыки.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Игровой материал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Демонстрационный: три цветка из картона (в середине цветка нарисовано «лицо»-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Спящее, плачущее или весёлое), изображающих три типа характера музыки: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1. Добрая, ласковая, убаюкивающая (колыбельная)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2. Грустная, жалобная.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3. Весёлая, радостная, плясовая, задорная.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Можно изготовить не цветы, а три солнышка, три тучки и т.д.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Раздаточный: у каждого ребёнка - один цветок, отражающий характер музыки.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ХОД ИГРЫ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1 вариант. Музыкальный руководитель исполняет произведение.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Вызванный ребёнок берёт цветок, соответствующий характеру музыки, и показывает его. Все дети активно участвуют в определении характера музыки. Если произведение известно детям, то вызванный ребёнок говорит его название и имя композитора.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2 вариант. Перед каждым ребёнком лежит один из трёх цветков. Музыкальный руководитель исполняет произведение, и дети, чьи цветы соответствуют характеру музыки, поднимают их.</w:t>
      </w:r>
    </w:p>
    <w:p w:rsidR="00922F64" w:rsidRPr="00B2694F" w:rsidRDefault="00922F64" w:rsidP="00B2694F">
      <w:pPr>
        <w:spacing w:after="0" w:line="150" w:lineRule="atLeast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22F64" w:rsidRPr="00B2694F" w:rsidRDefault="00922F64" w:rsidP="00B2694F">
      <w:pPr>
        <w:spacing w:after="0" w:line="150" w:lineRule="atLeas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22F64" w:rsidRPr="00B2694F" w:rsidRDefault="00922F64" w:rsidP="00B2694F">
      <w:pPr>
        <w:spacing w:after="0" w:line="150" w:lineRule="atLeast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Сладкий колпачок.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Дидактическая игра на закрепление пройденного материала.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Игровой материал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Демонстрационный: колпачки разных цветов по количеству музыкальных номеров и ещё один - для конфет, карточки с заданием (спеть знакомую песню, исполнить танец, хоровод) на карточка</w:t>
      </w:r>
      <w:proofErr w:type="gramStart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х-</w:t>
      </w:r>
      <w:proofErr w:type="gramEnd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рисунки по сюжету произведения или текст, который читает взрослый. Конфеты на каждого ребёнка.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ХОД ИГРЫ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Дети сидят полукругом. По всему залу расставлены колпачки. Приходит грустный Петрушка. Он приготовил детям сладкое угощение, положил под колпачок. А под како</w:t>
      </w:r>
      <w:proofErr w:type="gramStart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й-</w:t>
      </w:r>
      <w:proofErr w:type="gramEnd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забыл. Надо этот колпачок обязательно найти! Музыкальный руководитель предлагает Петрушке подойти к любому колпачку (кроме того, где лежит сюрприз), и дети выполняют задание, найденное под ним. Под последним колпачком - угощение. Колпачок с угощениями может </w:t>
      </w:r>
      <w:proofErr w:type="gramStart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находится</w:t>
      </w:r>
      <w:proofErr w:type="gramEnd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 только в поле зрения детей, но и быть где-то спрятан. 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22F64" w:rsidRPr="00B2694F" w:rsidRDefault="00922F64" w:rsidP="00B2694F">
      <w:pPr>
        <w:spacing w:after="0" w:line="150" w:lineRule="atLeas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День рождения</w:t>
      </w:r>
    </w:p>
    <w:p w:rsidR="00C3292B" w:rsidRPr="00B2694F" w:rsidRDefault="00922F64" w:rsidP="00B2694F">
      <w:pPr>
        <w:spacing w:after="0" w:line="150" w:lineRule="atLeast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br/>
        <w:t>Дидактическая игра, на определение хар</w:t>
      </w:r>
      <w:r w:rsidR="00C3292B" w:rsidRPr="00B2694F">
        <w:rPr>
          <w:rFonts w:ascii="Times New Roman" w:hAnsi="Times New Roman" w:cs="Times New Roman"/>
          <w:i/>
          <w:color w:val="000000"/>
          <w:sz w:val="28"/>
          <w:szCs w:val="28"/>
        </w:rPr>
        <w:t>актера музыки.</w:t>
      </w:r>
    </w:p>
    <w:p w:rsidR="00C3292B" w:rsidRPr="00B2694F" w:rsidRDefault="00C3292B" w:rsidP="00B2694F">
      <w:pPr>
        <w:spacing w:after="0" w:line="150" w:lineRule="atLeast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22F64" w:rsidRPr="00B2694F" w:rsidRDefault="00922F64" w:rsidP="00B2694F">
      <w:pPr>
        <w:spacing w:after="0" w:line="150" w:lineRule="atLeast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Игровой материал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Демонстрационный материал: мягкие небольшие игрушки (заяц, птичка, собачка, лошадка, кошка, цыплята и др.).</w:t>
      </w:r>
      <w:proofErr w:type="gramEnd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Небольшой кукольный столик со стульчиками, чайная посуда, маленькие яркие коробочк</w:t>
      </w:r>
      <w:proofErr w:type="gramStart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и-</w:t>
      </w:r>
      <w:proofErr w:type="gramEnd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подарки для Зайчика. 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ХОД ИГРЫ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Муз. Рук</w:t>
      </w:r>
      <w:proofErr w:type="gramStart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.: </w:t>
      </w:r>
      <w:proofErr w:type="gramEnd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Посмотрите, ребята, какой сегодня Зайчик необыкновенный, даже праздничный бантик повязал. </w:t>
      </w:r>
      <w:proofErr w:type="gramStart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(Зайчик хлопочет по хозяйству.</w:t>
      </w:r>
      <w:proofErr w:type="gramEnd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Ставя на стол игрушечную посуду. Я догадалась, у Зайчика сегодня день рождения, и он пригласил гостей. Вот уже кто-то идёт! Я вам сыграю музыку, а вы догадайтесь. Кто же первый идёт?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Муз. Руководитель исполняет произведение, дети высказывают своё мнение о характере музыки, узнают музыкальный образ.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После этого появляется игрушка - «гость» с подарком и дарит его зайчику. Затем игрушку сажают к столу. Таким образом, последовательно исполняются все произведения. В конце игры муз. Руководитель спрашивает детей. Что подарят зайчику дети. Это может быть песенка или танец, знак</w:t>
      </w:r>
      <w:r w:rsidR="004B16A4" w:rsidRPr="00B2694F">
        <w:rPr>
          <w:rFonts w:ascii="Times New Roman" w:hAnsi="Times New Roman" w:cs="Times New Roman"/>
          <w:i/>
          <w:color w:val="000000"/>
          <w:sz w:val="28"/>
          <w:szCs w:val="28"/>
        </w:rPr>
        <w:t>омые детям.</w:t>
      </w:r>
      <w:r w:rsidR="004B16A4"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Весёлая гимнастика</w:t>
      </w:r>
    </w:p>
    <w:p w:rsidR="00922F64" w:rsidRPr="00B2694F" w:rsidRDefault="00922F64" w:rsidP="00B2694F">
      <w:pPr>
        <w:spacing w:after="0" w:line="150" w:lineRule="atLeas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22F64" w:rsidRPr="00B2694F" w:rsidRDefault="00922F64" w:rsidP="00B2694F">
      <w:pPr>
        <w:spacing w:after="0" w:line="150" w:lineRule="atLeast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Дождик: кап!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Ритмическая речевая игра для средней - старшей группы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Развитие чувства ритма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Дети сидят на стульчиках и чётко произносят текст с ритмичным движением рук и ног.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1.Птица: кар, кар, кар!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proofErr w:type="gramStart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Ветер: хлоп, хлоп, хлоп! (дети ритмично хлопают в ладоши)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Дождик: кап, кап, кап! (хлопают ладонями по коленям)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Ноги шлёп, шлёп, шлёп! (топают попеременно ногами)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2.Дети: ха, ха, ха! (вытягивают руки вперёд, ладонями вверх)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Мама: ах, ах, ах! (качают головой, держась за неё руками)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Дождик кап, кап, кап! (хлопают ладонями по коленям)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Туча: бах, бах, бах! (топают ногами)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proofErr w:type="gramEnd"/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22F64" w:rsidRPr="00B2694F" w:rsidRDefault="00922F64" w:rsidP="00B2694F">
      <w:pPr>
        <w:spacing w:after="0" w:line="150" w:lineRule="atLeast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Сороконожка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Дети выстраиваются в колонну. Кладут руки друг другу на плечи, изображая сороконожку.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Учатся чётко проговаривать текст, в ритме стихотворения выполнять движения.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Выполняется без музыки.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1.Шла сороконожка</w:t>
      </w:r>
      <w:proofErr w:type="gramStart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П</w:t>
      </w:r>
      <w:proofErr w:type="gramEnd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о сухой дорожке (дети идут ритмичным шагом, слегка пружиня)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2.Вдруг закапал дождик: кап!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- Ой промокнут сорок лап! (дети останавливаются, слегка приседают) 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3.Насморк мне не нужен</w:t>
      </w:r>
      <w:proofErr w:type="gramStart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О</w:t>
      </w:r>
      <w:proofErr w:type="gramEnd"/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t>бойду я лужи! (идут высоко поднимая колени, будто шагая через лужи)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4.Грязи в дом не принесу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Каждой лапкой потрясу (останавливаются, трясут одной ногой)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5.И потопаю потом </w:t>
      </w:r>
      <w:r w:rsidRPr="00B2694F">
        <w:rPr>
          <w:rFonts w:ascii="Times New Roman" w:hAnsi="Times New Roman" w:cs="Times New Roman"/>
          <w:i/>
          <w:color w:val="000000"/>
          <w:sz w:val="28"/>
          <w:szCs w:val="28"/>
        </w:rPr>
        <w:br/>
        <w:t>Ой, какой от лапок гром! (дети топают ногами)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22F64" w:rsidRPr="00B2694F" w:rsidRDefault="00922F64" w:rsidP="00B2694F">
      <w:pPr>
        <w:pStyle w:val="4"/>
        <w:rPr>
          <w:rFonts w:ascii="Times New Roman" w:hAnsi="Times New Roman" w:cs="Times New Roman"/>
          <w:b w:val="0"/>
          <w:sz w:val="28"/>
          <w:szCs w:val="28"/>
        </w:rPr>
      </w:pPr>
      <w:r w:rsidRPr="00B2694F">
        <w:rPr>
          <w:rFonts w:ascii="Times New Roman" w:hAnsi="Times New Roman" w:cs="Times New Roman"/>
          <w:b w:val="0"/>
          <w:sz w:val="28"/>
          <w:szCs w:val="28"/>
        </w:rPr>
        <w:t>БОМБА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Главная цель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Развитие умения слушать и находить источник звука.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Дополнительны цели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Развитие способности концентрировать внимание.</w:t>
      </w:r>
      <w:r w:rsidRPr="00B2694F">
        <w:rPr>
          <w:rFonts w:ascii="Times New Roman" w:hAnsi="Times New Roman" w:cs="Times New Roman"/>
          <w:i/>
          <w:sz w:val="28"/>
          <w:szCs w:val="28"/>
        </w:rPr>
        <w:br/>
        <w:t>Развитие сотрудничества в группе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Что понадобится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Будильник (можно заменить метрономом).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Количество участников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От 3 до 10.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Основной вариант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Один из участников выходит из комнаты, а кто-то </w:t>
      </w:r>
      <w:proofErr w:type="gramStart"/>
      <w:r w:rsidRPr="00B2694F"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 w:rsidRPr="00B2694F">
        <w:rPr>
          <w:rFonts w:ascii="Times New Roman" w:hAnsi="Times New Roman" w:cs="Times New Roman"/>
          <w:i/>
          <w:sz w:val="28"/>
          <w:szCs w:val="28"/>
        </w:rPr>
        <w:t xml:space="preserve"> оставшихся прячет будильник. Когда все готово, водящего приглашают в комнату и просят найти будильник.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Замечания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 xml:space="preserve">Группе можно напоминать о том, что не следует шуметь и подсказывать </w:t>
      </w:r>
      <w:r w:rsidRPr="00B2694F">
        <w:rPr>
          <w:rFonts w:ascii="Times New Roman" w:hAnsi="Times New Roman" w:cs="Times New Roman"/>
          <w:i/>
          <w:sz w:val="28"/>
          <w:szCs w:val="28"/>
        </w:rPr>
        <w:lastRenderedPageBreak/>
        <w:t>водящему, где находится будильник.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Другие варианты</w:t>
      </w:r>
    </w:p>
    <w:p w:rsidR="00922F64" w:rsidRPr="00B2694F" w:rsidRDefault="00922F64" w:rsidP="00B2694F">
      <w:pPr>
        <w:pStyle w:val="a7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Водящему можно завязать глаза.</w:t>
      </w:r>
      <w:r w:rsidRPr="00B2694F">
        <w:rPr>
          <w:rFonts w:ascii="Times New Roman" w:hAnsi="Times New Roman" w:cs="Times New Roman"/>
          <w:i/>
          <w:sz w:val="28"/>
          <w:szCs w:val="28"/>
        </w:rPr>
        <w:br/>
        <w:t>Можно привнести элемент соревнования, выбрав одновременно двух играющих на роль водящих.</w:t>
      </w:r>
      <w:r w:rsidRPr="00B2694F">
        <w:rPr>
          <w:rFonts w:ascii="Times New Roman" w:hAnsi="Times New Roman" w:cs="Times New Roman"/>
          <w:i/>
          <w:sz w:val="28"/>
          <w:szCs w:val="28"/>
        </w:rPr>
        <w:br/>
        <w:t>Искать источник звука может вся группа одновременно. В этом случае играющие должны стараться бесшумно двигаться по комнате.</w:t>
      </w:r>
      <w:r w:rsidRPr="00B2694F">
        <w:rPr>
          <w:rFonts w:ascii="Times New Roman" w:hAnsi="Times New Roman" w:cs="Times New Roman"/>
          <w:i/>
          <w:sz w:val="28"/>
          <w:szCs w:val="28"/>
        </w:rPr>
        <w:br/>
        <w:t>Будильник может быть установлен на звонок через 1—2 минуты. Водящий должен постараться обнаружить его до того, как он зазвонит.</w:t>
      </w:r>
    </w:p>
    <w:p w:rsidR="00922F64" w:rsidRPr="00B2694F" w:rsidRDefault="00922F64" w:rsidP="00B2694F">
      <w:pPr>
        <w:spacing w:after="0"/>
        <w:ind w:left="18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22F64" w:rsidRPr="00B2694F" w:rsidRDefault="00922F64" w:rsidP="00B2694F">
      <w:pPr>
        <w:pStyle w:val="4"/>
        <w:ind w:left="180" w:firstLine="360"/>
        <w:rPr>
          <w:rFonts w:ascii="Times New Roman" w:hAnsi="Times New Roman" w:cs="Times New Roman"/>
          <w:b w:val="0"/>
          <w:sz w:val="28"/>
          <w:szCs w:val="28"/>
        </w:rPr>
      </w:pPr>
      <w:r w:rsidRPr="00B2694F">
        <w:rPr>
          <w:rFonts w:ascii="Times New Roman" w:hAnsi="Times New Roman" w:cs="Times New Roman"/>
          <w:b w:val="0"/>
          <w:sz w:val="28"/>
          <w:szCs w:val="28"/>
        </w:rPr>
        <w:t>ТИХО И ГРОМКО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Главная цель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Развитие выдержки и умения слушать.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Дополнительные цели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Развитие способности прогнозировать события.</w:t>
      </w:r>
      <w:r w:rsidRPr="00B2694F">
        <w:rPr>
          <w:rFonts w:ascii="Times New Roman" w:hAnsi="Times New Roman" w:cs="Times New Roman"/>
          <w:i/>
          <w:sz w:val="28"/>
          <w:szCs w:val="28"/>
        </w:rPr>
        <w:br/>
        <w:t>Развитие способности концентрировать внимание.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Что понадобится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Равное количество бубенцов и бубнов с тарелочками — по одному инструменту на каждого участника. Портативный синтезатор или музыкальная аудиозапись.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Количество участников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От 6 до 10.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Основной вариант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Участники делятся на две группы соответственно типам инструментов, садятся напротив друг друга и готовятся играть по очереди. Ведущий объясняет, что группа с бубенцами должна играть тихо, а группа с бубнами — громко. Звучит музыка, и группы соответствующим образом играют.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Замечания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В каждой группе может быть «руководитель», или «дирижер».</w:t>
      </w:r>
      <w:r w:rsidRPr="00B2694F">
        <w:rPr>
          <w:rFonts w:ascii="Times New Roman" w:hAnsi="Times New Roman" w:cs="Times New Roman"/>
          <w:i/>
          <w:sz w:val="28"/>
          <w:szCs w:val="28"/>
        </w:rPr>
        <w:br/>
        <w:t>Поначалу можно делать перерыв между различными по стилю музыкальными фрагментами.</w:t>
      </w:r>
      <w:r w:rsidRPr="00B2694F">
        <w:rPr>
          <w:rFonts w:ascii="Times New Roman" w:hAnsi="Times New Roman" w:cs="Times New Roman"/>
          <w:i/>
          <w:sz w:val="28"/>
          <w:szCs w:val="28"/>
        </w:rPr>
        <w:br/>
        <w:t>Возможно, некоторым участникам нужно помочь слушать и ожидать своей очереди, когда играет другая группа.</w:t>
      </w:r>
    </w:p>
    <w:p w:rsidR="00C3292B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bCs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 xml:space="preserve">Другие варианты </w:t>
      </w:r>
      <w:r w:rsidRPr="00B2694F">
        <w:rPr>
          <w:rFonts w:ascii="Times New Roman" w:hAnsi="Times New Roman" w:cs="Times New Roman"/>
          <w:i/>
          <w:sz w:val="28"/>
          <w:szCs w:val="28"/>
        </w:rPr>
        <w:t>Можно использовать контрастну</w:t>
      </w:r>
      <w:r w:rsidR="00C3292B" w:rsidRPr="00B2694F">
        <w:rPr>
          <w:rFonts w:ascii="Times New Roman" w:hAnsi="Times New Roman" w:cs="Times New Roman"/>
          <w:i/>
          <w:sz w:val="28"/>
          <w:szCs w:val="28"/>
        </w:rPr>
        <w:t xml:space="preserve">ю музыку — как энергичную, так  </w:t>
      </w:r>
      <w:r w:rsidRPr="00B2694F">
        <w:rPr>
          <w:rFonts w:ascii="Times New Roman" w:hAnsi="Times New Roman" w:cs="Times New Roman"/>
          <w:i/>
          <w:sz w:val="28"/>
          <w:szCs w:val="28"/>
        </w:rPr>
        <w:t>и спокойную. У каждой группы может быть своя песня или музыкальная тема</w:t>
      </w:r>
    </w:p>
    <w:p w:rsidR="00922F64" w:rsidRPr="00B2694F" w:rsidRDefault="00922F64" w:rsidP="00B2694F">
      <w:pPr>
        <w:pStyle w:val="4"/>
        <w:ind w:left="180" w:firstLine="360"/>
        <w:rPr>
          <w:rFonts w:ascii="Times New Roman" w:hAnsi="Times New Roman" w:cs="Times New Roman"/>
          <w:b w:val="0"/>
          <w:sz w:val="28"/>
          <w:szCs w:val="28"/>
        </w:rPr>
      </w:pPr>
      <w:r w:rsidRPr="00B2694F">
        <w:rPr>
          <w:rFonts w:ascii="Times New Roman" w:hAnsi="Times New Roman" w:cs="Times New Roman"/>
          <w:b w:val="0"/>
          <w:sz w:val="28"/>
          <w:szCs w:val="28"/>
        </w:rPr>
        <w:lastRenderedPageBreak/>
        <w:t>БУБЕНЦЫ И БУБНЫ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Главная цель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Развитие сотрудничества в группе и способности концентрировать внимание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Дополнительны цели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Развитие умения наблюдать.</w:t>
      </w:r>
      <w:r w:rsidRPr="00B2694F">
        <w:rPr>
          <w:rFonts w:ascii="Times New Roman" w:hAnsi="Times New Roman" w:cs="Times New Roman"/>
          <w:i/>
          <w:sz w:val="28"/>
          <w:szCs w:val="28"/>
        </w:rPr>
        <w:br/>
        <w:t>Развитие умения слушать.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Что понадобится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Равное количество бубенцов и бубнов с тарелочками — по одному инструменту на каждого участника. Портативный синтезатор или музыкальная аудиозапись.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Количество участников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От 6 до 10.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Основной вариант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Участники распределяются по группам соответственно типам инструментов: в одной группе — с бубнами, в другой — с бубенцами. Когда начинает звучать музыка, все танцуют, свободно передвигаясь по комнате. Когда музыка смолкает, участники с бубенцами образуют одну группу, а участники с бубнами — другую. Музыка звучит вновь, группы смешиваются, и все танцуют. Игра продолжается таким же образом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Замечания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i/>
          <w:sz w:val="28"/>
          <w:szCs w:val="28"/>
        </w:rPr>
      </w:pPr>
      <w:r w:rsidRPr="00B2694F">
        <w:rPr>
          <w:rFonts w:ascii="Times New Roman" w:hAnsi="Times New Roman" w:cs="Times New Roman"/>
          <w:i/>
          <w:sz w:val="28"/>
          <w:szCs w:val="28"/>
        </w:rPr>
        <w:t>Вначале взрослые могут принять участие в игре, чтобы в нужный момент помочь объединению в группы</w:t>
      </w:r>
    </w:p>
    <w:p w:rsidR="00922F64" w:rsidRPr="00B2694F" w:rsidRDefault="00922F64" w:rsidP="00B2694F">
      <w:pPr>
        <w:pStyle w:val="aa"/>
        <w:spacing w:after="0"/>
        <w:ind w:left="180" w:firstLine="360"/>
        <w:rPr>
          <w:rFonts w:ascii="Times New Roman" w:hAnsi="Times New Roman" w:cs="Times New Roman"/>
          <w:bCs/>
          <w:i/>
          <w:sz w:val="28"/>
          <w:szCs w:val="28"/>
        </w:rPr>
      </w:pPr>
      <w:r w:rsidRPr="00B2694F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 xml:space="preserve">Другие варианты </w:t>
      </w:r>
      <w:r w:rsidRPr="00B2694F">
        <w:rPr>
          <w:rFonts w:ascii="Times New Roman" w:hAnsi="Times New Roman" w:cs="Times New Roman"/>
          <w:i/>
          <w:sz w:val="28"/>
          <w:szCs w:val="28"/>
        </w:rPr>
        <w:t>Можно использовать и</w:t>
      </w:r>
      <w:r w:rsidR="00C3292B" w:rsidRPr="00B2694F">
        <w:rPr>
          <w:rFonts w:ascii="Times New Roman" w:hAnsi="Times New Roman" w:cs="Times New Roman"/>
          <w:i/>
          <w:sz w:val="28"/>
          <w:szCs w:val="28"/>
        </w:rPr>
        <w:t xml:space="preserve"> другие подходящие инструменты, </w:t>
      </w:r>
      <w:r w:rsidRPr="00B2694F">
        <w:rPr>
          <w:rFonts w:ascii="Times New Roman" w:hAnsi="Times New Roman" w:cs="Times New Roman"/>
          <w:i/>
          <w:sz w:val="28"/>
          <w:szCs w:val="28"/>
        </w:rPr>
        <w:t>задействовать не</w:t>
      </w:r>
      <w:r w:rsidR="004B16A4" w:rsidRPr="00B2694F">
        <w:rPr>
          <w:rFonts w:ascii="Times New Roman" w:hAnsi="Times New Roman" w:cs="Times New Roman"/>
          <w:i/>
          <w:sz w:val="28"/>
          <w:szCs w:val="28"/>
        </w:rPr>
        <w:t xml:space="preserve"> два, а три вида инструментов.</w:t>
      </w:r>
      <w:r w:rsidRPr="00B2694F">
        <w:rPr>
          <w:rFonts w:ascii="Times New Roman" w:hAnsi="Times New Roman" w:cs="Times New Roman"/>
          <w:i/>
          <w:sz w:val="28"/>
          <w:szCs w:val="28"/>
        </w:rPr>
        <w:t> </w:t>
      </w:r>
    </w:p>
    <w:sectPr w:rsidR="00922F64" w:rsidRPr="00B2694F" w:rsidSect="004B16A4">
      <w:footerReference w:type="default" r:id="rId9"/>
      <w:pgSz w:w="11906" w:h="16838"/>
      <w:pgMar w:top="1134" w:right="850" w:bottom="1134" w:left="1418" w:header="708" w:footer="708" w:gutter="0"/>
      <w:pgBorders w:offsetFrom="page">
        <w:top w:val="twistedLines2" w:sz="18" w:space="24" w:color="403152" w:themeColor="accent4" w:themeShade="80"/>
        <w:left w:val="twistedLines2" w:sz="18" w:space="24" w:color="403152" w:themeColor="accent4" w:themeShade="80"/>
        <w:bottom w:val="twistedLines2" w:sz="18" w:space="24" w:color="403152" w:themeColor="accent4" w:themeShade="80"/>
        <w:right w:val="twistedLines2" w:sz="18" w:space="24" w:color="403152" w:themeColor="accent4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54B" w:rsidRDefault="004D654B" w:rsidP="00922F64">
      <w:r>
        <w:separator/>
      </w:r>
    </w:p>
  </w:endnote>
  <w:endnote w:type="continuationSeparator" w:id="0">
    <w:p w:rsidR="004D654B" w:rsidRDefault="004D654B" w:rsidP="0092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158806"/>
      <w:docPartObj>
        <w:docPartGallery w:val="Page Numbers (Bottom of Page)"/>
        <w:docPartUnique/>
      </w:docPartObj>
    </w:sdtPr>
    <w:sdtEndPr/>
    <w:sdtContent>
      <w:p w:rsidR="004B16A4" w:rsidRDefault="004B16A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EE7">
          <w:rPr>
            <w:noProof/>
          </w:rPr>
          <w:t>2</w:t>
        </w:r>
        <w:r>
          <w:fldChar w:fldCharType="end"/>
        </w:r>
      </w:p>
    </w:sdtContent>
  </w:sdt>
  <w:p w:rsidR="00922F64" w:rsidRDefault="00922F6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54B" w:rsidRDefault="004D654B" w:rsidP="00922F64">
      <w:r>
        <w:separator/>
      </w:r>
    </w:p>
  </w:footnote>
  <w:footnote w:type="continuationSeparator" w:id="0">
    <w:p w:rsidR="004D654B" w:rsidRDefault="004D654B" w:rsidP="00922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5A267B"/>
    <w:multiLevelType w:val="singleLevel"/>
    <w:tmpl w:val="CA98A3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2F64"/>
    <w:rsid w:val="00002053"/>
    <w:rsid w:val="00214DF0"/>
    <w:rsid w:val="004B16A4"/>
    <w:rsid w:val="004D654B"/>
    <w:rsid w:val="00562EE7"/>
    <w:rsid w:val="00922F64"/>
    <w:rsid w:val="009C5B4C"/>
    <w:rsid w:val="00B2694F"/>
    <w:rsid w:val="00C3292B"/>
    <w:rsid w:val="00C6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4F"/>
  </w:style>
  <w:style w:type="paragraph" w:styleId="1">
    <w:name w:val="heading 1"/>
    <w:basedOn w:val="a"/>
    <w:next w:val="a"/>
    <w:link w:val="10"/>
    <w:uiPriority w:val="9"/>
    <w:qFormat/>
    <w:rsid w:val="00B269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9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9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269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9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9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9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94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94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F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2F64"/>
  </w:style>
  <w:style w:type="paragraph" w:styleId="a5">
    <w:name w:val="footer"/>
    <w:basedOn w:val="a"/>
    <w:link w:val="a6"/>
    <w:uiPriority w:val="99"/>
    <w:unhideWhenUsed/>
    <w:rsid w:val="00922F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2F64"/>
  </w:style>
  <w:style w:type="character" w:customStyle="1" w:styleId="40">
    <w:name w:val="Заголовок 4 Знак"/>
    <w:basedOn w:val="a0"/>
    <w:link w:val="4"/>
    <w:uiPriority w:val="9"/>
    <w:rsid w:val="00B269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Body Text"/>
    <w:basedOn w:val="a"/>
    <w:link w:val="a8"/>
    <w:rsid w:val="00922F64"/>
    <w:pPr>
      <w:spacing w:after="120"/>
    </w:pPr>
  </w:style>
  <w:style w:type="character" w:customStyle="1" w:styleId="a8">
    <w:name w:val="Основной текст Знак"/>
    <w:basedOn w:val="a0"/>
    <w:link w:val="a7"/>
    <w:rsid w:val="00922F64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styleId="a9">
    <w:name w:val="Strong"/>
    <w:basedOn w:val="a0"/>
    <w:uiPriority w:val="22"/>
    <w:qFormat/>
    <w:rsid w:val="00B2694F"/>
    <w:rPr>
      <w:b/>
      <w:bCs/>
    </w:rPr>
  </w:style>
  <w:style w:type="paragraph" w:customStyle="1" w:styleId="aa">
    <w:name w:val="Содержимое таблицы"/>
    <w:basedOn w:val="a"/>
    <w:rsid w:val="00922F64"/>
    <w:pPr>
      <w:widowControl w:val="0"/>
      <w:suppressLineNumbers/>
      <w:suppressAutoHyphens/>
    </w:pPr>
    <w:rPr>
      <w:rFonts w:ascii="Arial" w:eastAsia="Lucida Sans Unicode" w:hAnsi="Arial"/>
      <w:kern w:val="1"/>
      <w:sz w:val="24"/>
      <w:szCs w:val="24"/>
    </w:rPr>
  </w:style>
  <w:style w:type="paragraph" w:styleId="21">
    <w:name w:val="Body Text 2"/>
    <w:basedOn w:val="a"/>
    <w:link w:val="22"/>
    <w:rsid w:val="00922F6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22F64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b">
    <w:name w:val="Balloon Text"/>
    <w:basedOn w:val="a"/>
    <w:link w:val="ac"/>
    <w:uiPriority w:val="99"/>
    <w:semiHidden/>
    <w:unhideWhenUsed/>
    <w:rsid w:val="00922F6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2F64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B269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69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69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269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2694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269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2694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269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B2694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B269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B269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Subtitle"/>
    <w:basedOn w:val="a"/>
    <w:next w:val="a"/>
    <w:link w:val="af1"/>
    <w:uiPriority w:val="11"/>
    <w:qFormat/>
    <w:rsid w:val="00B269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B269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2">
    <w:name w:val="Emphasis"/>
    <w:basedOn w:val="a0"/>
    <w:uiPriority w:val="20"/>
    <w:qFormat/>
    <w:rsid w:val="00B2694F"/>
    <w:rPr>
      <w:i/>
      <w:iCs/>
    </w:rPr>
  </w:style>
  <w:style w:type="paragraph" w:styleId="af3">
    <w:name w:val="No Spacing"/>
    <w:uiPriority w:val="1"/>
    <w:qFormat/>
    <w:rsid w:val="00B2694F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B2694F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B2694F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B2694F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rsid w:val="00B2694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B2694F"/>
    <w:rPr>
      <w:b/>
      <w:bCs/>
      <w:i/>
      <w:iCs/>
      <w:color w:val="4F81BD" w:themeColor="accent1"/>
    </w:rPr>
  </w:style>
  <w:style w:type="character" w:styleId="af7">
    <w:name w:val="Subtle Emphasis"/>
    <w:basedOn w:val="a0"/>
    <w:uiPriority w:val="19"/>
    <w:qFormat/>
    <w:rsid w:val="00B2694F"/>
    <w:rPr>
      <w:i/>
      <w:iCs/>
      <w:color w:val="808080" w:themeColor="text1" w:themeTint="7F"/>
    </w:rPr>
  </w:style>
  <w:style w:type="character" w:styleId="af8">
    <w:name w:val="Intense Emphasis"/>
    <w:basedOn w:val="a0"/>
    <w:uiPriority w:val="21"/>
    <w:qFormat/>
    <w:rsid w:val="00B2694F"/>
    <w:rPr>
      <w:b/>
      <w:bCs/>
      <w:i/>
      <w:iCs/>
      <w:color w:val="4F81BD" w:themeColor="accent1"/>
    </w:rPr>
  </w:style>
  <w:style w:type="character" w:styleId="af9">
    <w:name w:val="Subtle Reference"/>
    <w:basedOn w:val="a0"/>
    <w:uiPriority w:val="31"/>
    <w:qFormat/>
    <w:rsid w:val="00B2694F"/>
    <w:rPr>
      <w:smallCaps/>
      <w:color w:val="C0504D" w:themeColor="accent2"/>
      <w:u w:val="single"/>
    </w:rPr>
  </w:style>
  <w:style w:type="character" w:styleId="afa">
    <w:name w:val="Intense Reference"/>
    <w:basedOn w:val="a0"/>
    <w:uiPriority w:val="32"/>
    <w:qFormat/>
    <w:rsid w:val="00B2694F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0"/>
    <w:uiPriority w:val="33"/>
    <w:qFormat/>
    <w:rsid w:val="00B2694F"/>
    <w:rPr>
      <w:b/>
      <w:bCs/>
      <w:smallCap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B2694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3308</Words>
  <Characters>18858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Улыбка</cp:lastModifiedBy>
  <cp:revision>4</cp:revision>
  <dcterms:created xsi:type="dcterms:W3CDTF">2014-03-26T14:31:00Z</dcterms:created>
  <dcterms:modified xsi:type="dcterms:W3CDTF">2019-03-04T15:20:00Z</dcterms:modified>
</cp:coreProperties>
</file>